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26E52" w14:textId="259E9791" w:rsidR="001F3A67" w:rsidRPr="00A079D3" w:rsidRDefault="001F3A67" w:rsidP="001F3A67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FF60CC" w:rsidRPr="00FF60CC">
        <w:rPr>
          <w:rFonts w:ascii="Arial" w:hAnsi="Arial" w:cs="Arial"/>
          <w:b/>
          <w:sz w:val="28"/>
          <w:szCs w:val="28"/>
        </w:rPr>
        <w:t>RP-232123</w:t>
      </w:r>
    </w:p>
    <w:p w14:paraId="7A0F3BCB" w14:textId="1B7370D2" w:rsidR="001F3A67" w:rsidRPr="00A079D3" w:rsidRDefault="001F3A67" w:rsidP="001F3A6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Bangalore, India, September 11</w:t>
      </w:r>
      <w:r w:rsidR="00E038FE" w:rsidRPr="007F3EA4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>-15</w:t>
      </w:r>
      <w:r w:rsidR="00E038FE" w:rsidRPr="007F3EA4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6F04766C" w14:textId="6D265117" w:rsidR="001F3A67" w:rsidRPr="00A079D3" w:rsidRDefault="001F3A67" w:rsidP="001F3A67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1" w:name="Source"/>
      <w:bookmarkEnd w:id="1"/>
      <w:r w:rsidRPr="00A079D3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E038FE" w:rsidRPr="00E038FE">
        <w:rPr>
          <w:rFonts w:ascii="Arial" w:hAnsi="Arial"/>
          <w:b/>
          <w:lang w:val="en-US"/>
        </w:rPr>
        <w:t>8A.2.10</w:t>
      </w:r>
    </w:p>
    <w:p w14:paraId="19400F16" w14:textId="7FA5A164" w:rsidR="001F3A67" w:rsidRPr="00A079D3" w:rsidRDefault="001F3A67" w:rsidP="001F3A67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B15456">
        <w:rPr>
          <w:rFonts w:ascii="Arial" w:hAnsi="Arial"/>
          <w:b/>
        </w:rPr>
        <w:t>H</w:t>
      </w:r>
      <w:r w:rsidR="00B15456">
        <w:rPr>
          <w:rFonts w:ascii="Arial" w:hAnsi="Arial" w:hint="eastAsia"/>
          <w:b/>
          <w:lang w:eastAsia="zh-CN"/>
        </w:rPr>
        <w:t>uawei</w:t>
      </w:r>
    </w:p>
    <w:p w14:paraId="498F9097" w14:textId="5F613770" w:rsidR="001F3A67" w:rsidRPr="00B15456" w:rsidRDefault="001F3A67" w:rsidP="00B15456">
      <w:pPr>
        <w:tabs>
          <w:tab w:val="left" w:pos="1985"/>
        </w:tabs>
        <w:spacing w:after="120"/>
        <w:ind w:left="1979" w:hanging="1979"/>
        <w:rPr>
          <w:rFonts w:ascii="Arial" w:eastAsia="SimSun" w:hAnsi="Arial" w:cs="Arial"/>
          <w:b/>
          <w:bCs/>
          <w:lang w:val="en-US" w:eastAsia="zh-CN"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="00E2116C" w:rsidRPr="00E2116C">
        <w:rPr>
          <w:rFonts w:ascii="Arial" w:eastAsia="SimSun" w:hAnsi="Arial" w:cs="Arial"/>
          <w:b/>
          <w:bCs/>
          <w:lang w:val="en-US" w:eastAsia="zh-CN"/>
        </w:rPr>
        <w:t>SON/MDT enhancements in Rel-19</w:t>
      </w:r>
    </w:p>
    <w:p w14:paraId="23AAC347" w14:textId="43AB62C0" w:rsidR="001F3A67" w:rsidRDefault="001F3A67" w:rsidP="001F3A67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A079D3">
        <w:rPr>
          <w:rFonts w:ascii="Arial" w:hAnsi="Arial"/>
        </w:rPr>
        <w:tab/>
      </w:r>
      <w:bookmarkStart w:id="2" w:name="DocumentFor"/>
      <w:bookmarkEnd w:id="2"/>
      <w:r w:rsidRPr="00A079D3">
        <w:rPr>
          <w:rFonts w:ascii="Arial" w:hAnsi="Arial"/>
        </w:rPr>
        <w:tab/>
      </w:r>
      <w:r>
        <w:rPr>
          <w:rFonts w:ascii="Arial" w:hAnsi="Arial"/>
        </w:rPr>
        <w:tab/>
      </w:r>
      <w:r w:rsidR="00B15456">
        <w:rPr>
          <w:rFonts w:ascii="Arial" w:hAnsi="Arial" w:cs="Arial"/>
          <w:b/>
          <w:bCs/>
        </w:rPr>
        <w:t>Discussion and Decision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F468E40" w14:textId="7F8957A2" w:rsidR="00FB7D7B" w:rsidRDefault="00B35513" w:rsidP="00B15456">
      <w:pPr>
        <w:spacing w:line="264" w:lineRule="auto"/>
        <w:jc w:val="both"/>
        <w:rPr>
          <w:lang w:eastAsia="zh-CN"/>
        </w:rPr>
      </w:pPr>
      <w:r>
        <w:rPr>
          <w:lang w:eastAsia="zh-CN"/>
        </w:rPr>
        <w:t>T</w:t>
      </w:r>
      <w:r w:rsidR="00DD2241">
        <w:rPr>
          <w:lang w:eastAsia="zh-CN"/>
        </w:rPr>
        <w:t xml:space="preserve">he last </w:t>
      </w:r>
      <w:r w:rsidR="00924776">
        <w:rPr>
          <w:lang w:eastAsia="zh-CN"/>
        </w:rPr>
        <w:t xml:space="preserve">RAN plenary </w:t>
      </w:r>
      <w:r w:rsidR="00DD2241">
        <w:rPr>
          <w:lang w:eastAsia="zh-CN"/>
        </w:rPr>
        <w:t>meeting</w:t>
      </w:r>
      <w:r>
        <w:rPr>
          <w:lang w:eastAsia="zh-CN"/>
        </w:rPr>
        <w:t xml:space="preserve"> shows </w:t>
      </w:r>
      <w:r w:rsidR="00C54014">
        <w:rPr>
          <w:lang w:eastAsia="zh-CN"/>
        </w:rPr>
        <w:t xml:space="preserve">a huge support of including </w:t>
      </w:r>
      <w:r w:rsidR="00DD2241">
        <w:rPr>
          <w:lang w:eastAsia="zh-CN"/>
        </w:rPr>
        <w:t xml:space="preserve">LTM, MBS, SDT and NTN </w:t>
      </w:r>
      <w:r w:rsidR="00C54014">
        <w:rPr>
          <w:rFonts w:hint="eastAsia"/>
          <w:lang w:eastAsia="zh-CN"/>
        </w:rPr>
        <w:t>as</w:t>
      </w:r>
      <w:r w:rsidR="00C54014">
        <w:rPr>
          <w:lang w:eastAsia="zh-CN"/>
        </w:rPr>
        <w:t xml:space="preserve"> </w:t>
      </w:r>
      <w:r w:rsidR="007F527E">
        <w:rPr>
          <w:lang w:eastAsia="zh-CN"/>
        </w:rPr>
        <w:t>Rel-19 top</w:t>
      </w:r>
      <w:r w:rsidR="00CD2AE4">
        <w:rPr>
          <w:rFonts w:hint="eastAsia"/>
          <w:lang w:eastAsia="zh-CN"/>
        </w:rPr>
        <w:t>ic</w:t>
      </w:r>
      <w:r w:rsidR="00EB086E">
        <w:rPr>
          <w:rFonts w:hint="eastAsia"/>
          <w:lang w:eastAsia="zh-CN"/>
        </w:rPr>
        <w:t>s</w:t>
      </w:r>
      <w:r w:rsidR="007F527E">
        <w:rPr>
          <w:lang w:eastAsia="zh-CN"/>
        </w:rPr>
        <w:t xml:space="preserve"> for SON&amp;MDT</w:t>
      </w:r>
      <w:r w:rsidR="00DD2241">
        <w:rPr>
          <w:lang w:eastAsia="zh-CN"/>
        </w:rPr>
        <w:t xml:space="preserve">. </w:t>
      </w:r>
      <w:r w:rsidR="00924776">
        <w:rPr>
          <w:lang w:eastAsia="zh-CN"/>
        </w:rPr>
        <w:t>In this paper</w:t>
      </w:r>
      <w:r w:rsidR="00DD2241">
        <w:rPr>
          <w:lang w:eastAsia="zh-CN"/>
        </w:rPr>
        <w:t xml:space="preserve">, we would like to </w:t>
      </w:r>
      <w:r w:rsidR="00924776">
        <w:rPr>
          <w:lang w:eastAsia="zh-CN"/>
        </w:rPr>
        <w:t xml:space="preserve">share </w:t>
      </w:r>
      <w:r w:rsidR="00DD2241">
        <w:rPr>
          <w:lang w:eastAsia="zh-CN"/>
        </w:rPr>
        <w:t>our view on the main focus of new work item towards Rel-19.</w:t>
      </w:r>
    </w:p>
    <w:p w14:paraId="56E8EBDF" w14:textId="11EC6E4B" w:rsidR="00C945DB" w:rsidRDefault="005C0A63" w:rsidP="00B15456">
      <w:pPr>
        <w:pStyle w:val="Heading1"/>
      </w:pPr>
      <w:r>
        <w:t>2</w:t>
      </w:r>
      <w:r>
        <w:tab/>
        <w:t>Discussion</w:t>
      </w:r>
    </w:p>
    <w:p w14:paraId="07A5F130" w14:textId="4B6709B0" w:rsidR="005C0A63" w:rsidRDefault="005C0A63" w:rsidP="005C0A63">
      <w:pPr>
        <w:pStyle w:val="Heading2"/>
      </w:pPr>
      <w:r>
        <w:t>2.1</w:t>
      </w:r>
      <w:r>
        <w:tab/>
      </w:r>
      <w:r w:rsidR="00B15456">
        <w:t>Enhancement of Rel-19 topics</w:t>
      </w:r>
    </w:p>
    <w:p w14:paraId="2E0B8F84" w14:textId="52F3EDE4" w:rsidR="00B15456" w:rsidRDefault="00B15456" w:rsidP="00B15456">
      <w:pPr>
        <w:pStyle w:val="ListParagraph"/>
        <w:numPr>
          <w:ilvl w:val="0"/>
          <w:numId w:val="17"/>
        </w:num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val="en-US" w:eastAsia="zh-CN"/>
        </w:rPr>
        <w:t>Left</w:t>
      </w:r>
      <w:r>
        <w:rPr>
          <w:rFonts w:eastAsiaTheme="minorEastAsia"/>
          <w:b/>
          <w:sz w:val="22"/>
          <w:lang w:val="en-US" w:eastAsia="zh-CN"/>
        </w:rPr>
        <w:t>-over</w:t>
      </w:r>
      <w:r>
        <w:rPr>
          <w:rFonts w:eastAsiaTheme="minorEastAsia" w:hint="eastAsia"/>
          <w:b/>
          <w:sz w:val="22"/>
          <w:lang w:val="en-US" w:eastAsia="zh-CN"/>
        </w:rPr>
        <w:t xml:space="preserve"> issues in Rel-18</w:t>
      </w:r>
      <w:r>
        <w:rPr>
          <w:rFonts w:eastAsiaTheme="minor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val="en-US" w:eastAsia="zh-CN"/>
        </w:rPr>
        <w:t>of NR SON/MDT</w:t>
      </w:r>
    </w:p>
    <w:p w14:paraId="0C8D93BF" w14:textId="100E3C14" w:rsidR="00B15456" w:rsidRPr="002D00E2" w:rsidRDefault="00B35513" w:rsidP="002D00E2">
      <w:pPr>
        <w:ind w:left="142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</w:t>
      </w:r>
      <w:r w:rsidR="00286041">
        <w:rPr>
          <w:rFonts w:eastAsia="SimSun"/>
          <w:lang w:val="en-US" w:eastAsia="zh-CN"/>
        </w:rPr>
        <w:t>ased on the la</w:t>
      </w:r>
      <w:r w:rsidR="00EE5FFD">
        <w:rPr>
          <w:rFonts w:eastAsia="SimSun"/>
          <w:lang w:val="en-US" w:eastAsia="zh-CN"/>
        </w:rPr>
        <w:t>t</w:t>
      </w:r>
      <w:r w:rsidR="00286041">
        <w:rPr>
          <w:rFonts w:eastAsia="SimSun"/>
          <w:lang w:val="en-US" w:eastAsia="zh-CN"/>
        </w:rPr>
        <w:t>est progress in RAN2 and RAN3</w:t>
      </w:r>
      <w:r w:rsidR="00286041">
        <w:rPr>
          <w:rFonts w:eastAsia="SimSun"/>
          <w:lang w:eastAsia="zh-CN"/>
        </w:rPr>
        <w:t xml:space="preserve">, we could </w:t>
      </w:r>
      <w:r w:rsidR="003E0B95">
        <w:rPr>
          <w:rFonts w:eastAsia="SimSun" w:hint="eastAsia"/>
          <w:lang w:eastAsia="zh-CN"/>
        </w:rPr>
        <w:t>observe</w:t>
      </w:r>
      <w:r>
        <w:rPr>
          <w:rFonts w:eastAsia="SimSun"/>
          <w:lang w:eastAsia="zh-CN"/>
        </w:rPr>
        <w:t xml:space="preserve"> already some</w:t>
      </w:r>
      <w:r w:rsidR="003E0B95">
        <w:rPr>
          <w:rFonts w:eastAsia="SimSun"/>
          <w:lang w:eastAsia="zh-CN"/>
        </w:rPr>
        <w:t xml:space="preserve"> </w:t>
      </w:r>
      <w:r w:rsidR="00B15456">
        <w:rPr>
          <w:rFonts w:eastAsia="SimSun" w:hint="eastAsia"/>
          <w:lang w:val="en-US" w:eastAsia="zh-CN"/>
        </w:rPr>
        <w:t>left</w:t>
      </w:r>
      <w:r>
        <w:rPr>
          <w:rFonts w:eastAsia="SimSun"/>
          <w:lang w:val="en-US" w:eastAsia="zh-CN"/>
        </w:rPr>
        <w:t xml:space="preserve">over </w:t>
      </w:r>
      <w:r w:rsidR="00B15456">
        <w:rPr>
          <w:rFonts w:eastAsia="SimSun" w:hint="eastAsia"/>
          <w:lang w:val="en-US" w:eastAsia="zh-CN"/>
        </w:rPr>
        <w:t>issues</w:t>
      </w:r>
      <w:r w:rsidR="002D00E2">
        <w:rPr>
          <w:rFonts w:eastAsia="SimSun"/>
          <w:lang w:val="en-US" w:eastAsia="zh-CN"/>
        </w:rPr>
        <w:t xml:space="preserve"> in Rel-18 SON </w:t>
      </w:r>
      <w:r w:rsidR="002D00E2">
        <w:rPr>
          <w:rFonts w:eastAsia="SimSun" w:hint="eastAsia"/>
          <w:lang w:val="en-US" w:eastAsia="zh-CN"/>
        </w:rPr>
        <w:t>which</w:t>
      </w:r>
      <w:r w:rsidR="002D00E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deserve</w:t>
      </w:r>
      <w:r w:rsidR="002D00E2">
        <w:rPr>
          <w:rFonts w:eastAsia="SimSun"/>
          <w:lang w:val="en-US" w:eastAsia="zh-CN"/>
        </w:rPr>
        <w:t xml:space="preserve"> </w:t>
      </w:r>
      <w:r w:rsidR="002D00E2">
        <w:rPr>
          <w:rFonts w:eastAsia="SimSun" w:hint="eastAsia"/>
          <w:lang w:val="en-US" w:eastAsia="zh-CN"/>
        </w:rPr>
        <w:t>to</w:t>
      </w:r>
      <w:r w:rsidR="002D00E2">
        <w:rPr>
          <w:rFonts w:eastAsia="SimSun"/>
          <w:lang w:val="en-US" w:eastAsia="zh-CN"/>
        </w:rPr>
        <w:t xml:space="preserve"> </w:t>
      </w:r>
      <w:r w:rsidR="002D00E2">
        <w:rPr>
          <w:rFonts w:eastAsia="SimSun" w:hint="eastAsia"/>
          <w:lang w:val="en-US" w:eastAsia="zh-CN"/>
        </w:rPr>
        <w:t>be</w:t>
      </w:r>
      <w:r w:rsidR="002D00E2">
        <w:rPr>
          <w:rFonts w:eastAsia="SimSun"/>
          <w:lang w:val="en-US" w:eastAsia="zh-CN"/>
        </w:rPr>
        <w:t xml:space="preserve"> </w:t>
      </w:r>
      <w:r w:rsidR="00170C72">
        <w:rPr>
          <w:rFonts w:eastAsia="SimSun"/>
          <w:lang w:val="en-US" w:eastAsia="zh-CN"/>
        </w:rPr>
        <w:t>discussed and concluded</w:t>
      </w:r>
      <w:r w:rsidR="002D00E2">
        <w:rPr>
          <w:rFonts w:eastAsia="SimSun"/>
          <w:lang w:val="en-US" w:eastAsia="zh-CN"/>
        </w:rPr>
        <w:t xml:space="preserve"> in Rel-19 SON.</w:t>
      </w:r>
    </w:p>
    <w:p w14:paraId="3D6B60FE" w14:textId="7EF49D19" w:rsidR="006229A4" w:rsidRPr="006229A4" w:rsidRDefault="006229A4" w:rsidP="00B15456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SimSun"/>
          <w:lang w:val="en-US" w:eastAsia="zh-CN"/>
        </w:rPr>
      </w:pPr>
      <w:r w:rsidRPr="006229A4">
        <w:rPr>
          <w:rFonts w:eastAsia="SimSun"/>
          <w:lang w:val="en-US" w:eastAsia="zh-CN"/>
        </w:rPr>
        <w:t>Voice fallback redirection</w:t>
      </w:r>
      <w:r w:rsidR="007A27DB">
        <w:rPr>
          <w:rFonts w:eastAsia="SimSun"/>
          <w:lang w:val="en-US" w:eastAsia="zh-CN"/>
        </w:rPr>
        <w:t xml:space="preserve"> case, </w:t>
      </w:r>
      <w:r w:rsidRPr="006229A4">
        <w:rPr>
          <w:rFonts w:eastAsia="SimSun"/>
          <w:lang w:val="en-US" w:eastAsia="zh-CN"/>
        </w:rPr>
        <w:t xml:space="preserve">successful voice fallback </w:t>
      </w:r>
      <w:r w:rsidR="007A27DB">
        <w:rPr>
          <w:rFonts w:eastAsia="SimSun"/>
          <w:lang w:val="en-US" w:eastAsia="zh-CN"/>
        </w:rPr>
        <w:t>case</w:t>
      </w:r>
    </w:p>
    <w:p w14:paraId="20398AD1" w14:textId="0A547D4A" w:rsidR="008F646F" w:rsidRDefault="003A0208" w:rsidP="008F646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The</w:t>
      </w:r>
      <w:r w:rsidR="007A27DB">
        <w:rPr>
          <w:rFonts w:eastAsia="SimSun"/>
          <w:lang w:eastAsia="zh-CN"/>
        </w:rPr>
        <w:t xml:space="preserve"> voice </w:t>
      </w:r>
      <w:r>
        <w:rPr>
          <w:rFonts w:eastAsia="SimSun"/>
          <w:lang w:eastAsia="zh-CN"/>
        </w:rPr>
        <w:t>fall-back</w:t>
      </w:r>
      <w:r w:rsidR="007A27DB">
        <w:rPr>
          <w:rFonts w:eastAsia="SimSun"/>
          <w:lang w:eastAsia="zh-CN"/>
        </w:rPr>
        <w:t xml:space="preserve"> is </w:t>
      </w:r>
      <w:r>
        <w:rPr>
          <w:rFonts w:eastAsia="SimSun"/>
          <w:lang w:eastAsia="zh-CN"/>
        </w:rPr>
        <w:t>an</w:t>
      </w:r>
      <w:r w:rsidR="007A27DB">
        <w:rPr>
          <w:rFonts w:eastAsia="SimSun"/>
          <w:lang w:eastAsia="zh-CN"/>
        </w:rPr>
        <w:t xml:space="preserve"> importan</w:t>
      </w:r>
      <w:r>
        <w:rPr>
          <w:rFonts w:eastAsia="SimSun"/>
          <w:lang w:eastAsia="zh-CN"/>
        </w:rPr>
        <w:t>t feature</w:t>
      </w:r>
      <w:r w:rsidR="007A27DB">
        <w:rPr>
          <w:rFonts w:eastAsia="SimSun"/>
          <w:lang w:eastAsia="zh-CN"/>
        </w:rPr>
        <w:t xml:space="preserve"> for UE e</w:t>
      </w:r>
      <w:r w:rsidR="007A27DB">
        <w:rPr>
          <w:rFonts w:eastAsia="SimSun" w:hint="eastAsia"/>
          <w:lang w:eastAsia="zh-CN"/>
        </w:rPr>
        <w:t>xperience</w:t>
      </w:r>
      <w:r w:rsidR="002D00E2">
        <w:rPr>
          <w:rFonts w:eastAsia="SimSun"/>
          <w:lang w:eastAsia="zh-CN"/>
        </w:rPr>
        <w:t xml:space="preserve"> and network KPI</w:t>
      </w:r>
      <w:r w:rsidR="007A27DB">
        <w:rPr>
          <w:rFonts w:eastAsia="SimSun"/>
          <w:lang w:eastAsia="zh-CN"/>
        </w:rPr>
        <w:t>. Rel-18 MRO</w:t>
      </w:r>
      <w:r w:rsidR="00EE5FFD">
        <w:rPr>
          <w:rFonts w:eastAsia="SimSun"/>
          <w:lang w:eastAsia="zh-CN"/>
        </w:rPr>
        <w:t xml:space="preserve"> </w:t>
      </w:r>
      <w:r w:rsidR="00EE5FFD">
        <w:rPr>
          <w:lang w:val="en-US" w:eastAsia="zh-CN"/>
        </w:rPr>
        <w:t xml:space="preserve">(mobility and robustness optimization) </w:t>
      </w:r>
      <w:r w:rsidR="007A27DB">
        <w:rPr>
          <w:rFonts w:eastAsia="SimSun"/>
          <w:lang w:eastAsia="zh-CN"/>
        </w:rPr>
        <w:t xml:space="preserve">for inter-system voice </w:t>
      </w:r>
      <w:r w:rsidR="0085590F">
        <w:rPr>
          <w:rFonts w:eastAsia="SimSun"/>
          <w:lang w:eastAsia="zh-CN"/>
        </w:rPr>
        <w:t>fall-back</w:t>
      </w:r>
      <w:r w:rsidR="007A27DB">
        <w:rPr>
          <w:rFonts w:eastAsia="SimSun"/>
          <w:lang w:eastAsia="zh-CN"/>
        </w:rPr>
        <w:t xml:space="preserve"> has covered the handover case to distinguish from normal HO case. </w:t>
      </w:r>
      <w:r w:rsidR="00E905EF">
        <w:rPr>
          <w:rFonts w:eastAsia="SimSun"/>
          <w:lang w:eastAsia="zh-CN"/>
        </w:rPr>
        <w:t>Technically</w:t>
      </w:r>
      <w:r w:rsidR="007A27DB">
        <w:rPr>
          <w:rFonts w:eastAsia="SimSun"/>
          <w:lang w:eastAsia="zh-CN"/>
        </w:rPr>
        <w:t xml:space="preserve">, </w:t>
      </w:r>
      <w:r w:rsidR="008F646F">
        <w:rPr>
          <w:rFonts w:eastAsia="SimSun"/>
          <w:lang w:eastAsia="zh-CN"/>
        </w:rPr>
        <w:t xml:space="preserve">voice </w:t>
      </w:r>
      <w:r>
        <w:rPr>
          <w:rFonts w:eastAsia="SimSun"/>
          <w:lang w:eastAsia="zh-CN"/>
        </w:rPr>
        <w:t>fall-back</w:t>
      </w:r>
      <w:r w:rsidR="007A27DB">
        <w:rPr>
          <w:rFonts w:eastAsia="SimSun"/>
          <w:lang w:eastAsia="zh-CN"/>
        </w:rPr>
        <w:t xml:space="preserve"> </w:t>
      </w:r>
      <w:r w:rsidR="00E905EF">
        <w:rPr>
          <w:rFonts w:eastAsia="SimSun"/>
          <w:lang w:eastAsia="zh-CN"/>
        </w:rPr>
        <w:t>c</w:t>
      </w:r>
      <w:r w:rsidR="008F646F">
        <w:rPr>
          <w:rFonts w:eastAsia="SimSun" w:hint="eastAsia"/>
          <w:lang w:eastAsia="zh-CN"/>
        </w:rPr>
        <w:t>ould</w:t>
      </w:r>
      <w:r w:rsidR="008F646F">
        <w:rPr>
          <w:rFonts w:eastAsia="SimSun"/>
          <w:lang w:eastAsia="zh-CN"/>
        </w:rPr>
        <w:t xml:space="preserve"> </w:t>
      </w:r>
      <w:r w:rsidR="008F646F">
        <w:rPr>
          <w:rFonts w:eastAsia="SimSun" w:hint="eastAsia"/>
          <w:lang w:eastAsia="zh-CN"/>
        </w:rPr>
        <w:t>be</w:t>
      </w:r>
      <w:r w:rsidR="008F646F">
        <w:rPr>
          <w:rFonts w:eastAsia="SimSun"/>
          <w:lang w:eastAsia="zh-CN"/>
        </w:rPr>
        <w:t xml:space="preserve"> executed via handover </w:t>
      </w:r>
      <w:r w:rsidR="008F646F">
        <w:rPr>
          <w:rFonts w:eastAsia="SimSun" w:hint="eastAsia"/>
          <w:lang w:eastAsia="zh-CN"/>
        </w:rPr>
        <w:t>or</w:t>
      </w:r>
      <w:r w:rsidR="008F646F">
        <w:rPr>
          <w:rFonts w:eastAsia="SimSun"/>
          <w:lang w:eastAsia="zh-CN"/>
        </w:rPr>
        <w:t xml:space="preserve"> redirection </w:t>
      </w:r>
      <w:r w:rsidR="008F646F">
        <w:rPr>
          <w:rFonts w:eastAsia="SimSun" w:hint="eastAsia"/>
          <w:lang w:eastAsia="zh-CN"/>
        </w:rPr>
        <w:t>proc</w:t>
      </w:r>
      <w:r w:rsidR="008F646F">
        <w:rPr>
          <w:rFonts w:eastAsia="SimSun"/>
          <w:lang w:eastAsia="zh-CN"/>
        </w:rPr>
        <w:t>edure depending on factors such as CN interface availability, network configuration and radio conditions. Therefore, it is highly recommended</w:t>
      </w:r>
      <w:r w:rsidR="007A27DB">
        <w:rPr>
          <w:rFonts w:eastAsia="SimSun"/>
          <w:lang w:eastAsia="zh-CN"/>
        </w:rPr>
        <w:t xml:space="preserve"> </w:t>
      </w:r>
      <w:r w:rsidR="007A27DB">
        <w:rPr>
          <w:rFonts w:eastAsia="SimSun" w:hint="eastAsia"/>
          <w:lang w:eastAsia="zh-CN"/>
        </w:rPr>
        <w:t>that</w:t>
      </w:r>
      <w:r w:rsidR="007A27DB">
        <w:rPr>
          <w:rFonts w:eastAsia="SimSun"/>
          <w:lang w:eastAsia="zh-CN"/>
        </w:rPr>
        <w:t xml:space="preserve"> the</w:t>
      </w:r>
      <w:r w:rsidR="008F646F">
        <w:rPr>
          <w:rFonts w:eastAsia="SimSun"/>
          <w:lang w:eastAsia="zh-CN"/>
        </w:rPr>
        <w:t xml:space="preserve"> redirection </w:t>
      </w:r>
      <w:r>
        <w:rPr>
          <w:rFonts w:eastAsia="SimSun"/>
          <w:lang w:eastAsia="zh-CN"/>
        </w:rPr>
        <w:t>procedure</w:t>
      </w:r>
      <w:r w:rsidR="008F646F">
        <w:rPr>
          <w:rFonts w:eastAsia="SimSun"/>
          <w:lang w:eastAsia="zh-CN"/>
        </w:rPr>
        <w:t xml:space="preserve"> for voice </w:t>
      </w:r>
      <w:r>
        <w:rPr>
          <w:rFonts w:eastAsia="SimSun"/>
          <w:lang w:eastAsia="zh-CN"/>
        </w:rPr>
        <w:t>fall-back</w:t>
      </w:r>
      <w:r w:rsidR="007A27DB">
        <w:rPr>
          <w:rFonts w:eastAsia="SimSun"/>
          <w:lang w:eastAsia="zh-CN"/>
        </w:rPr>
        <w:t xml:space="preserve"> </w:t>
      </w:r>
      <w:r w:rsidR="007A27DB">
        <w:rPr>
          <w:rFonts w:eastAsia="SimSun" w:hint="eastAsia"/>
          <w:lang w:eastAsia="zh-CN"/>
        </w:rPr>
        <w:t>continue</w:t>
      </w:r>
      <w:r w:rsidR="007A27DB">
        <w:rPr>
          <w:rFonts w:eastAsia="SimSun"/>
          <w:lang w:eastAsia="zh-CN"/>
        </w:rPr>
        <w:t xml:space="preserve"> </w:t>
      </w:r>
      <w:r w:rsidR="007A27DB">
        <w:rPr>
          <w:rFonts w:eastAsia="SimSun" w:hint="eastAsia"/>
          <w:lang w:eastAsia="zh-CN"/>
        </w:rPr>
        <w:t>in</w:t>
      </w:r>
      <w:r w:rsidR="007A27DB">
        <w:rPr>
          <w:rFonts w:eastAsia="SimSun"/>
          <w:lang w:eastAsia="zh-CN"/>
        </w:rPr>
        <w:t xml:space="preserve"> R</w:t>
      </w:r>
      <w:r w:rsidR="007A27DB">
        <w:rPr>
          <w:rFonts w:eastAsia="SimSun" w:hint="eastAsia"/>
          <w:lang w:eastAsia="zh-CN"/>
        </w:rPr>
        <w:t>el</w:t>
      </w:r>
      <w:r w:rsidR="007A27DB">
        <w:rPr>
          <w:rFonts w:eastAsia="SimSun"/>
          <w:lang w:eastAsia="zh-CN"/>
        </w:rPr>
        <w:t xml:space="preserve">-19 SON normative work with the means of </w:t>
      </w:r>
      <w:r>
        <w:rPr>
          <w:rFonts w:eastAsia="SimSun"/>
          <w:lang w:eastAsia="zh-CN"/>
        </w:rPr>
        <w:t>existing</w:t>
      </w:r>
      <w:r w:rsidR="007A27DB">
        <w:rPr>
          <w:rFonts w:eastAsia="SimSun"/>
          <w:lang w:eastAsia="zh-CN"/>
        </w:rPr>
        <w:t xml:space="preserve"> RLF report or new report intended for redirection.</w:t>
      </w:r>
    </w:p>
    <w:p w14:paraId="085A1714" w14:textId="76374D79" w:rsidR="007A27DB" w:rsidRPr="00DA1CCA" w:rsidRDefault="007A27DB" w:rsidP="007A27DB">
      <w:pPr>
        <w:rPr>
          <w:rFonts w:eastAsia="SimSun"/>
          <w:lang w:eastAsia="zh-CN"/>
        </w:rPr>
      </w:pPr>
      <w:r w:rsidRPr="00DA1CCA">
        <w:rPr>
          <w:rFonts w:eastAsia="SimSun"/>
          <w:lang w:eastAsia="zh-CN"/>
        </w:rPr>
        <w:t xml:space="preserve">In addition, for successful redirection due to inter-system voice </w:t>
      </w:r>
      <w:r w:rsidR="0085590F" w:rsidRPr="00DA1CCA">
        <w:rPr>
          <w:rFonts w:eastAsia="SimSun"/>
          <w:lang w:eastAsia="zh-CN"/>
        </w:rPr>
        <w:t>fall-back</w:t>
      </w:r>
      <w:r w:rsidRPr="00DA1CCA">
        <w:rPr>
          <w:rFonts w:eastAsia="SimSun"/>
          <w:lang w:eastAsia="zh-CN"/>
        </w:rPr>
        <w:t xml:space="preserve">, it is expected to introduce SHR </w:t>
      </w:r>
      <w:r w:rsidR="0085590F">
        <w:rPr>
          <w:rFonts w:eastAsia="SimSun"/>
          <w:lang w:eastAsia="zh-CN"/>
        </w:rPr>
        <w:t>like</w:t>
      </w:r>
      <w:r w:rsidR="00EE5FFD">
        <w:rPr>
          <w:rFonts w:eastAsia="SimSun"/>
          <w:lang w:eastAsia="zh-CN"/>
        </w:rPr>
        <w:t xml:space="preserve"> </w:t>
      </w:r>
      <w:r w:rsidRPr="00DA1CCA">
        <w:rPr>
          <w:rFonts w:eastAsia="SimSun"/>
          <w:lang w:eastAsia="zh-CN"/>
        </w:rPr>
        <w:t>report</w:t>
      </w:r>
      <w:r w:rsidR="0085590F">
        <w:rPr>
          <w:rFonts w:eastAsia="SimSun"/>
          <w:lang w:eastAsia="zh-CN"/>
        </w:rPr>
        <w:t>ing</w:t>
      </w:r>
      <w:r w:rsidRPr="00DA1CCA">
        <w:rPr>
          <w:rFonts w:eastAsia="SimSun"/>
          <w:lang w:eastAsia="zh-CN"/>
        </w:rPr>
        <w:t xml:space="preserve"> to identify the possibly underlying redirection failure</w:t>
      </w:r>
      <w:r w:rsidR="00A301FB">
        <w:rPr>
          <w:rFonts w:eastAsia="SimSun"/>
          <w:lang w:eastAsia="zh-CN"/>
        </w:rPr>
        <w:t xml:space="preserve">, and </w:t>
      </w:r>
      <w:r w:rsidR="00E905EF">
        <w:rPr>
          <w:rFonts w:eastAsia="SimSun"/>
          <w:lang w:eastAsia="zh-CN"/>
        </w:rPr>
        <w:t>t</w:t>
      </w:r>
      <w:r w:rsidRPr="00DA1CCA">
        <w:rPr>
          <w:rFonts w:eastAsia="SimSun"/>
          <w:lang w:eastAsia="zh-CN"/>
        </w:rPr>
        <w:t>his will</w:t>
      </w:r>
      <w:r>
        <w:rPr>
          <w:rFonts w:eastAsia="SimSun"/>
          <w:lang w:eastAsia="zh-CN"/>
        </w:rPr>
        <w:t xml:space="preserve"> also</w:t>
      </w:r>
      <w:r w:rsidRPr="00DA1CCA">
        <w:rPr>
          <w:rFonts w:eastAsia="SimSun"/>
          <w:lang w:eastAsia="zh-CN"/>
        </w:rPr>
        <w:t xml:space="preserve"> be </w:t>
      </w:r>
      <w:r w:rsidR="0085590F">
        <w:rPr>
          <w:rFonts w:eastAsia="SimSun"/>
          <w:lang w:eastAsia="zh-CN"/>
        </w:rPr>
        <w:t>interesting</w:t>
      </w:r>
      <w:r w:rsidRPr="00DA1CCA">
        <w:rPr>
          <w:rFonts w:eastAsia="SimSun"/>
          <w:lang w:eastAsia="zh-CN"/>
        </w:rPr>
        <w:t xml:space="preserve"> for the source node to optimize the redirection related parameters.</w:t>
      </w:r>
    </w:p>
    <w:p w14:paraId="7E0E0661" w14:textId="215492CC" w:rsidR="007A27DB" w:rsidRDefault="00E905EF" w:rsidP="008F646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Meanwhile</w:t>
      </w:r>
      <w:r w:rsidR="002D00E2" w:rsidRPr="00DA1CCA">
        <w:rPr>
          <w:rFonts w:eastAsia="SimSun"/>
          <w:lang w:eastAsia="zh-CN"/>
        </w:rPr>
        <w:t>, for successful</w:t>
      </w:r>
      <w:r w:rsidR="002D00E2">
        <w:rPr>
          <w:rFonts w:eastAsia="SimSun"/>
          <w:lang w:eastAsia="zh-CN"/>
        </w:rPr>
        <w:t xml:space="preserve"> </w:t>
      </w:r>
      <w:bookmarkStart w:id="3" w:name="_Hlk144237018"/>
      <w:r w:rsidR="00EE5FFD">
        <w:rPr>
          <w:rFonts w:eastAsia="SimSun" w:hint="eastAsia"/>
          <w:lang w:eastAsia="zh-CN"/>
        </w:rPr>
        <w:t>handover</w:t>
      </w:r>
      <w:r w:rsidR="00EE5FFD">
        <w:rPr>
          <w:rFonts w:eastAsia="SimSun"/>
          <w:lang w:eastAsia="zh-CN"/>
        </w:rPr>
        <w:t xml:space="preserve"> due </w:t>
      </w:r>
      <w:r w:rsidR="00EE5FFD">
        <w:rPr>
          <w:rFonts w:eastAsia="SimSun" w:hint="eastAsia"/>
          <w:lang w:eastAsia="zh-CN"/>
        </w:rPr>
        <w:t>to</w:t>
      </w:r>
      <w:r w:rsidR="00EE5FFD">
        <w:rPr>
          <w:rFonts w:eastAsia="SimSun"/>
          <w:lang w:eastAsia="zh-CN"/>
        </w:rPr>
        <w:t xml:space="preserve"> </w:t>
      </w:r>
      <w:r w:rsidR="002D00E2" w:rsidRPr="00DA1CCA">
        <w:rPr>
          <w:rFonts w:eastAsia="SimSun"/>
          <w:lang w:eastAsia="zh-CN"/>
        </w:rPr>
        <w:t>inter-system</w:t>
      </w:r>
      <w:bookmarkEnd w:id="3"/>
      <w:r w:rsidR="002D00E2" w:rsidRPr="00DA1CCA">
        <w:rPr>
          <w:rFonts w:eastAsia="SimSun"/>
          <w:lang w:eastAsia="zh-CN"/>
        </w:rPr>
        <w:t xml:space="preserve"> voice </w:t>
      </w:r>
      <w:r w:rsidR="00327182" w:rsidRPr="00DA1CCA">
        <w:rPr>
          <w:rFonts w:eastAsia="SimSun"/>
          <w:lang w:eastAsia="zh-CN"/>
        </w:rPr>
        <w:t>fall-back</w:t>
      </w:r>
      <w:r w:rsidR="002D00E2" w:rsidRPr="00DA1CCA">
        <w:rPr>
          <w:rFonts w:eastAsia="SimSun"/>
          <w:lang w:eastAsia="zh-CN"/>
        </w:rPr>
        <w:t xml:space="preserve">, it is expected to introduce SHR </w:t>
      </w:r>
      <w:r w:rsidR="00327182">
        <w:rPr>
          <w:rFonts w:eastAsia="SimSun"/>
          <w:lang w:eastAsia="zh-CN"/>
        </w:rPr>
        <w:t xml:space="preserve">like </w:t>
      </w:r>
      <w:r w:rsidR="002D00E2" w:rsidRPr="00DA1CCA">
        <w:rPr>
          <w:rFonts w:eastAsia="SimSun"/>
          <w:lang w:eastAsia="zh-CN"/>
        </w:rPr>
        <w:t>of report</w:t>
      </w:r>
      <w:r w:rsidR="00415091">
        <w:rPr>
          <w:rFonts w:eastAsia="SimSun"/>
          <w:lang w:eastAsia="zh-CN"/>
        </w:rPr>
        <w:t>ing also</w:t>
      </w:r>
      <w:r w:rsidR="002D00E2" w:rsidRPr="00DA1CCA">
        <w:rPr>
          <w:rFonts w:eastAsia="SimSun"/>
          <w:lang w:eastAsia="zh-CN"/>
        </w:rPr>
        <w:t xml:space="preserve"> to identify the possibly </w:t>
      </w:r>
      <w:r w:rsidR="002D00E2">
        <w:rPr>
          <w:rFonts w:eastAsia="SimSun"/>
          <w:lang w:eastAsia="zh-CN"/>
        </w:rPr>
        <w:t xml:space="preserve">underlying </w:t>
      </w:r>
      <w:r w:rsidR="002D00E2">
        <w:rPr>
          <w:rFonts w:eastAsia="SimSun" w:hint="eastAsia"/>
          <w:lang w:eastAsia="zh-CN"/>
        </w:rPr>
        <w:t>condition</w:t>
      </w:r>
      <w:r w:rsidR="002D00E2">
        <w:rPr>
          <w:rFonts w:eastAsia="SimSun"/>
          <w:lang w:eastAsia="zh-CN"/>
        </w:rPr>
        <w:t xml:space="preserve">s </w:t>
      </w:r>
      <w:r w:rsidR="002D00E2">
        <w:rPr>
          <w:rFonts w:eastAsia="SimSun" w:hint="eastAsia"/>
          <w:lang w:eastAsia="zh-CN"/>
        </w:rPr>
        <w:t>in</w:t>
      </w:r>
      <w:r w:rsidR="002D00E2">
        <w:rPr>
          <w:rFonts w:eastAsia="SimSun"/>
          <w:lang w:eastAsia="zh-CN"/>
        </w:rPr>
        <w:t xml:space="preserve"> order </w:t>
      </w:r>
      <w:r w:rsidR="002D00E2">
        <w:rPr>
          <w:rFonts w:eastAsia="SimSun" w:hint="eastAsia"/>
          <w:lang w:eastAsia="zh-CN"/>
        </w:rPr>
        <w:t>to</w:t>
      </w:r>
      <w:r w:rsidR="002D00E2">
        <w:rPr>
          <w:rFonts w:eastAsia="SimSun"/>
          <w:lang w:eastAsia="zh-CN"/>
        </w:rPr>
        <w:t xml:space="preserve"> adjust the </w:t>
      </w:r>
      <w:r w:rsidR="00A301FB">
        <w:rPr>
          <w:rFonts w:eastAsia="SimSun" w:hint="eastAsia"/>
          <w:lang w:eastAsia="zh-CN"/>
        </w:rPr>
        <w:t>sub</w:t>
      </w:r>
      <w:r w:rsidR="00A301FB">
        <w:rPr>
          <w:rFonts w:eastAsia="SimSun"/>
          <w:lang w:eastAsia="zh-CN"/>
        </w:rPr>
        <w:t xml:space="preserve">-optimal </w:t>
      </w:r>
      <w:r w:rsidR="002D00E2">
        <w:rPr>
          <w:rFonts w:eastAsia="SimSun"/>
          <w:lang w:eastAsia="zh-CN"/>
        </w:rPr>
        <w:t xml:space="preserve">handover parameter accordingly. Even though </w:t>
      </w:r>
      <w:r w:rsidR="007A27DB">
        <w:rPr>
          <w:rFonts w:eastAsia="SimSun"/>
          <w:lang w:eastAsia="zh-CN"/>
        </w:rPr>
        <w:t xml:space="preserve">Rel-18 inter-RAT SHR from NR to LTE </w:t>
      </w:r>
      <w:r w:rsidR="002D00E2">
        <w:rPr>
          <w:rFonts w:eastAsia="SimSun"/>
          <w:lang w:eastAsia="zh-CN"/>
        </w:rPr>
        <w:t xml:space="preserve">is still under discussion, the voice </w:t>
      </w:r>
      <w:r w:rsidR="00415091">
        <w:rPr>
          <w:rFonts w:eastAsia="SimSun"/>
          <w:lang w:eastAsia="zh-CN"/>
        </w:rPr>
        <w:t>fall-back</w:t>
      </w:r>
      <w:r w:rsidR="002D00E2">
        <w:rPr>
          <w:rFonts w:eastAsia="SimSun"/>
          <w:lang w:eastAsia="zh-CN"/>
        </w:rPr>
        <w:t xml:space="preserve"> case is not in the scope.</w:t>
      </w:r>
    </w:p>
    <w:p w14:paraId="7928D73B" w14:textId="44905581" w:rsidR="00B15456" w:rsidRPr="007F3EA4" w:rsidRDefault="00E965AA" w:rsidP="00D20D96">
      <w:pPr>
        <w:pStyle w:val="Proposal"/>
        <w:tabs>
          <w:tab w:val="clear" w:pos="1560"/>
          <w:tab w:val="left" w:pos="1276"/>
        </w:tabs>
        <w:ind w:left="1276" w:hanging="1276"/>
        <w:rPr>
          <w:bCs/>
          <w:lang w:eastAsia="zh-CN"/>
        </w:rPr>
      </w:pPr>
      <w:r>
        <w:rPr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l</w:t>
      </w:r>
      <w:r w:rsidR="00B15456">
        <w:rPr>
          <w:rFonts w:hint="eastAsia"/>
          <w:lang w:val="en-US" w:eastAsia="zh-CN"/>
        </w:rPr>
        <w:t>eft</w:t>
      </w:r>
      <w:r w:rsidR="00B15456">
        <w:rPr>
          <w:lang w:val="en-US" w:eastAsia="zh-CN"/>
        </w:rPr>
        <w:t>over</w:t>
      </w:r>
      <w:r w:rsidR="00B15456">
        <w:rPr>
          <w:rFonts w:hint="eastAsia"/>
          <w:lang w:val="en-US" w:eastAsia="zh-CN"/>
        </w:rPr>
        <w:t xml:space="preserve"> issues in Rel-18</w:t>
      </w:r>
      <w:r w:rsidR="00B15456">
        <w:rPr>
          <w:lang w:eastAsia="zh-CN"/>
        </w:rPr>
        <w:t xml:space="preserve"> </w:t>
      </w:r>
      <w:r w:rsidR="00B15456">
        <w:rPr>
          <w:rFonts w:hint="eastAsia"/>
          <w:lang w:val="en-US" w:eastAsia="zh-CN"/>
        </w:rPr>
        <w:t>of NR SON/M</w:t>
      </w:r>
      <w:r w:rsidR="002D00E2">
        <w:rPr>
          <w:lang w:val="en-US" w:eastAsia="zh-CN"/>
        </w:rPr>
        <w:t>DT regarding v</w:t>
      </w:r>
      <w:r w:rsidR="002D00E2" w:rsidRPr="002D00E2">
        <w:rPr>
          <w:lang w:val="en-US" w:eastAsia="zh-CN"/>
        </w:rPr>
        <w:t>oice fallback redirection case</w:t>
      </w:r>
      <w:r w:rsidR="002D00E2">
        <w:rPr>
          <w:lang w:val="en-US" w:eastAsia="zh-CN"/>
        </w:rPr>
        <w:t xml:space="preserve"> and </w:t>
      </w:r>
      <w:r w:rsidR="002D00E2" w:rsidRPr="002D00E2">
        <w:rPr>
          <w:lang w:val="en-US" w:eastAsia="zh-CN"/>
        </w:rPr>
        <w:t xml:space="preserve">successful </w:t>
      </w:r>
      <w:r w:rsidR="00D20D96" w:rsidRPr="00DA1CCA">
        <w:rPr>
          <w:rFonts w:eastAsia="SimSun"/>
          <w:lang w:eastAsia="zh-CN"/>
        </w:rPr>
        <w:t>inter-system</w:t>
      </w:r>
      <w:r w:rsidR="00D20D96" w:rsidRPr="002D00E2">
        <w:rPr>
          <w:lang w:val="en-US" w:eastAsia="zh-CN"/>
        </w:rPr>
        <w:t xml:space="preserve"> </w:t>
      </w:r>
      <w:r w:rsidR="002D00E2" w:rsidRPr="002D00E2">
        <w:rPr>
          <w:lang w:val="en-US" w:eastAsia="zh-CN"/>
        </w:rPr>
        <w:t>voice fallback case</w:t>
      </w:r>
      <w:r w:rsidR="002D00E2">
        <w:rPr>
          <w:rFonts w:hint="eastAsia"/>
          <w:lang w:val="en-US" w:eastAsia="zh-CN"/>
        </w:rPr>
        <w:t>.</w:t>
      </w:r>
    </w:p>
    <w:p w14:paraId="7908B16C" w14:textId="11A5CE33" w:rsidR="00AC0145" w:rsidRPr="007F3EA4" w:rsidRDefault="00AC0145" w:rsidP="007F3EA4">
      <w:pPr>
        <w:pStyle w:val="Proposal"/>
        <w:numPr>
          <w:ilvl w:val="0"/>
          <w:numId w:val="0"/>
        </w:numPr>
        <w:tabs>
          <w:tab w:val="clear" w:pos="1560"/>
          <w:tab w:val="left" w:pos="1276"/>
        </w:tabs>
        <w:rPr>
          <w:b w:val="0"/>
          <w:bCs/>
          <w:lang w:eastAsia="zh-CN"/>
        </w:rPr>
      </w:pPr>
      <w:r w:rsidRPr="007F3EA4">
        <w:rPr>
          <w:b w:val="0"/>
          <w:bCs/>
          <w:lang w:eastAsia="zh-CN"/>
        </w:rPr>
        <w:t>Note that other leftover</w:t>
      </w:r>
      <w:r w:rsidR="00B917CF">
        <w:rPr>
          <w:b w:val="0"/>
          <w:bCs/>
          <w:lang w:eastAsia="zh-CN"/>
        </w:rPr>
        <w:t>s</w:t>
      </w:r>
      <w:r w:rsidRPr="007F3EA4">
        <w:rPr>
          <w:b w:val="0"/>
          <w:bCs/>
          <w:lang w:eastAsia="zh-CN"/>
        </w:rPr>
        <w:t xml:space="preserve"> should also be considered, if any.</w:t>
      </w:r>
    </w:p>
    <w:p w14:paraId="601C9DA2" w14:textId="6F1E10F6" w:rsidR="00B15456" w:rsidRDefault="00AE2008" w:rsidP="00D20D96">
      <w:pPr>
        <w:pStyle w:val="ListParagraph"/>
        <w:numPr>
          <w:ilvl w:val="0"/>
          <w:numId w:val="17"/>
        </w:numPr>
        <w:ind w:hanging="562"/>
        <w:rPr>
          <w:rFonts w:eastAsiaTheme="minorEastAsia"/>
          <w:b/>
          <w:sz w:val="22"/>
          <w:lang w:val="en-US" w:eastAsia="zh-CN"/>
        </w:rPr>
      </w:pPr>
      <w:r>
        <w:rPr>
          <w:rFonts w:eastAsiaTheme="minorEastAsia"/>
          <w:b/>
          <w:sz w:val="22"/>
          <w:lang w:val="en-US" w:eastAsia="zh-CN"/>
        </w:rPr>
        <w:t>SON for Rel-18 L</w:t>
      </w:r>
      <w:r w:rsidR="002A7321">
        <w:rPr>
          <w:rFonts w:eastAsiaTheme="minorEastAsia"/>
          <w:b/>
          <w:sz w:val="22"/>
          <w:lang w:val="en-US" w:eastAsia="zh-CN"/>
        </w:rPr>
        <w:t>1/L2 triggered mobility</w:t>
      </w:r>
    </w:p>
    <w:p w14:paraId="7BD68BC7" w14:textId="702D14F2" w:rsidR="00377445" w:rsidRDefault="00087034" w:rsidP="00087034">
      <w:pPr>
        <w:pStyle w:val="Doc-text2"/>
        <w:tabs>
          <w:tab w:val="clear" w:pos="1622"/>
          <w:tab w:val="left" w:pos="0"/>
        </w:tabs>
        <w:ind w:left="0" w:firstLine="0"/>
        <w:rPr>
          <w:rFonts w:ascii="Times New Roman" w:eastAsiaTheme="minorEastAsia" w:hAnsi="Times New Roman" w:cs="Times New Roman"/>
          <w:szCs w:val="20"/>
          <w:lang w:val="en-US" w:eastAsia="zh-CN"/>
        </w:rPr>
      </w:pP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In Rel-18,</w:t>
      </w:r>
      <w:r w:rsidR="00377445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 several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mobility </w:t>
      </w:r>
      <w:r>
        <w:rPr>
          <w:rFonts w:ascii="Times New Roman" w:eastAsiaTheme="minorEastAsia" w:hAnsi="Times New Roman" w:cs="Times New Roman" w:hint="eastAsia"/>
          <w:szCs w:val="20"/>
          <w:lang w:val="en-US" w:eastAsia="zh-CN"/>
        </w:rPr>
        <w:t>feature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s </w:t>
      </w:r>
      <w:r w:rsidR="00377445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listed as below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are introduced 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within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the work item “Further NR Mobility Enhancements” (NR_Mob_enh2) 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fldChar w:fldCharType="begin"/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instrText xml:space="preserve"> REF _Ref132802689 \r \h  \* MERGEFORMAT </w:instrTex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fldChar w:fldCharType="separate"/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[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>4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]</w:t>
      </w:r>
      <w:r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fldChar w:fldCharType="end"/>
      </w:r>
      <w:r w:rsidR="00E038FE">
        <w:rPr>
          <w:rFonts w:ascii="Times New Roman" w:eastAsiaTheme="minorEastAsia" w:hAnsi="Times New Roman" w:cs="Times New Roman"/>
          <w:szCs w:val="20"/>
          <w:lang w:val="en-US" w:eastAsia="zh-CN"/>
        </w:rPr>
        <w:t>:</w:t>
      </w:r>
    </w:p>
    <w:p w14:paraId="60E63B29" w14:textId="2A798A9D" w:rsidR="00087034" w:rsidRPr="00087034" w:rsidRDefault="00377445" w:rsidP="00087034">
      <w:pPr>
        <w:pStyle w:val="Doc-text2"/>
        <w:numPr>
          <w:ilvl w:val="0"/>
          <w:numId w:val="19"/>
        </w:numPr>
        <w:tabs>
          <w:tab w:val="clear" w:pos="1622"/>
          <w:tab w:val="left" w:pos="0"/>
        </w:tabs>
        <w:rPr>
          <w:rFonts w:ascii="Times New Roman" w:eastAsiaTheme="minorEastAsia" w:hAnsi="Times New Roman" w:cs="Times New Roman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L1/L2 </w:t>
      </w:r>
      <w:r w:rsidR="00087034"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>Triggered Mobility (LTM)</w:t>
      </w:r>
    </w:p>
    <w:p w14:paraId="03FD99E1" w14:textId="72178446" w:rsidR="00087034" w:rsidRDefault="00BD0585" w:rsidP="00377445">
      <w:pPr>
        <w:pStyle w:val="Doc-text2"/>
        <w:numPr>
          <w:ilvl w:val="0"/>
          <w:numId w:val="19"/>
        </w:numPr>
        <w:tabs>
          <w:tab w:val="clear" w:pos="1622"/>
          <w:tab w:val="left" w:pos="0"/>
        </w:tabs>
        <w:rPr>
          <w:rFonts w:ascii="Times New Roman" w:eastAsiaTheme="minorEastAsia" w:hAnsi="Times New Roman" w:cs="Times New Roman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CHO </w:t>
      </w:r>
      <w:r w:rsidR="00087034" w:rsidRPr="00087034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including target MCG and candidate SCGs for </w:t>
      </w:r>
      <w:r>
        <w:rPr>
          <w:rFonts w:ascii="Times New Roman" w:eastAsiaTheme="minorEastAsia" w:hAnsi="Times New Roman" w:cs="Times New Roman"/>
          <w:szCs w:val="20"/>
          <w:lang w:val="en-US" w:eastAsia="zh-CN"/>
        </w:rPr>
        <w:t>CPAC</w:t>
      </w:r>
    </w:p>
    <w:p w14:paraId="715DFE94" w14:textId="0C897503" w:rsidR="00377445" w:rsidRPr="00377445" w:rsidRDefault="00EC7F8C" w:rsidP="00377445">
      <w:pPr>
        <w:pStyle w:val="Doc-text2"/>
        <w:numPr>
          <w:ilvl w:val="0"/>
          <w:numId w:val="19"/>
        </w:numPr>
        <w:tabs>
          <w:tab w:val="clear" w:pos="1622"/>
          <w:tab w:val="left" w:pos="0"/>
        </w:tabs>
        <w:rPr>
          <w:rFonts w:ascii="Times New Roman" w:eastAsiaTheme="minorEastAsia" w:hAnsi="Times New Roman" w:cs="Times New Roman"/>
          <w:szCs w:val="20"/>
          <w:lang w:val="en-US" w:eastAsia="zh-CN"/>
        </w:rPr>
      </w:pPr>
      <w:r>
        <w:rPr>
          <w:rFonts w:ascii="Times New Roman" w:eastAsiaTheme="minorEastAsia" w:hAnsi="Times New Roman" w:cs="Times New Roman"/>
          <w:szCs w:val="20"/>
          <w:lang w:val="en-US" w:eastAsia="zh-CN"/>
        </w:rPr>
        <w:t>Subsequent</w:t>
      </w:r>
      <w:r w:rsidR="00377445">
        <w:rPr>
          <w:rFonts w:ascii="Times New Roman" w:eastAsiaTheme="minorEastAsia" w:hAnsi="Times New Roman" w:cs="Times New Roman"/>
          <w:szCs w:val="20"/>
          <w:lang w:val="en-US" w:eastAsia="zh-CN"/>
        </w:rPr>
        <w:t xml:space="preserve"> CPAC</w:t>
      </w:r>
    </w:p>
    <w:p w14:paraId="6EF9FF13" w14:textId="65C6D8BD" w:rsidR="00AC772B" w:rsidRPr="007F3EA4" w:rsidRDefault="00AC772B" w:rsidP="00377445">
      <w:pPr>
        <w:rPr>
          <w:b/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mong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r w:rsidR="00C213CF">
        <w:rPr>
          <w:lang w:val="en-US" w:eastAsia="zh-CN"/>
        </w:rPr>
        <w:t>hose feature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LTM</w:t>
      </w:r>
      <w:r w:rsidR="00C213C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proposed by </w:t>
      </w:r>
      <w:r w:rsidR="0085277D">
        <w:rPr>
          <w:lang w:val="en-US" w:eastAsia="zh-CN"/>
        </w:rPr>
        <w:t xml:space="preserve">the </w:t>
      </w:r>
      <w:r>
        <w:rPr>
          <w:lang w:val="en-US" w:eastAsia="zh-CN"/>
        </w:rPr>
        <w:t>m</w:t>
      </w:r>
      <w:r w:rsidR="00C85C33">
        <w:rPr>
          <w:lang w:val="en-US" w:eastAsia="zh-CN"/>
        </w:rPr>
        <w:t>ost</w:t>
      </w:r>
      <w:r>
        <w:rPr>
          <w:lang w:val="en-US" w:eastAsia="zh-CN"/>
        </w:rPr>
        <w:t xml:space="preserve"> companies </w:t>
      </w:r>
      <w:r w:rsidR="00C213CF">
        <w:rPr>
          <w:lang w:val="en-US" w:eastAsia="zh-CN"/>
        </w:rPr>
        <w:t>to be treated as the new MRO scenario</w:t>
      </w:r>
      <w:r>
        <w:rPr>
          <w:lang w:val="en-US" w:eastAsia="zh-CN"/>
        </w:rPr>
        <w:t xml:space="preserve"> </w:t>
      </w:r>
      <w:r w:rsidR="00EC7F8C">
        <w:rPr>
          <w:lang w:val="en-US" w:eastAsia="zh-CN"/>
        </w:rPr>
        <w:t>for Rel-19</w:t>
      </w:r>
      <w:r w:rsidR="00AC6D34">
        <w:rPr>
          <w:lang w:val="en-US" w:eastAsia="zh-CN"/>
        </w:rPr>
        <w:t xml:space="preserve">. </w:t>
      </w:r>
      <w:r w:rsidR="00D73A9E">
        <w:rPr>
          <w:lang w:val="en-US" w:eastAsia="zh-CN"/>
        </w:rPr>
        <w:t>Based on the outcome of the WID for LTM</w:t>
      </w:r>
      <w:r w:rsidR="00EE5FFD">
        <w:rPr>
          <w:lang w:val="en-US" w:eastAsia="zh-CN"/>
        </w:rPr>
        <w:t xml:space="preserve"> in </w:t>
      </w:r>
      <w:r w:rsidR="00EC7F8C">
        <w:rPr>
          <w:lang w:val="en-US" w:eastAsia="zh-CN"/>
        </w:rPr>
        <w:t>Rel-18</w:t>
      </w:r>
      <w:r w:rsidR="00D73A9E">
        <w:rPr>
          <w:lang w:val="en-US" w:eastAsia="zh-CN"/>
        </w:rPr>
        <w:t xml:space="preserve">, there </w:t>
      </w:r>
      <w:r w:rsidR="00EC7F8C">
        <w:rPr>
          <w:lang w:val="en-US" w:eastAsia="zh-CN"/>
        </w:rPr>
        <w:t xml:space="preserve">should be </w:t>
      </w:r>
      <w:r w:rsidR="00D73A9E">
        <w:rPr>
          <w:lang w:val="en-US" w:eastAsia="zh-CN"/>
        </w:rPr>
        <w:t xml:space="preserve">some significant change on the handover </w:t>
      </w:r>
      <w:r w:rsidR="00D73A9E">
        <w:rPr>
          <w:lang w:val="en-US" w:eastAsia="zh-CN"/>
        </w:rPr>
        <w:lastRenderedPageBreak/>
        <w:t>mechanism. Compared to the L3 handover, the handover procedure, comprising of the layer 1 measurement reporting a</w:t>
      </w:r>
      <w:r w:rsidR="00D73A9E">
        <w:rPr>
          <w:rFonts w:hint="eastAsia"/>
          <w:lang w:val="en-US" w:eastAsia="zh-CN"/>
        </w:rPr>
        <w:t>nd</w:t>
      </w:r>
      <w:r w:rsidR="00D73A9E">
        <w:rPr>
          <w:lang w:val="en-US" w:eastAsia="zh-CN"/>
        </w:rPr>
        <w:t xml:space="preserve"> </w:t>
      </w:r>
      <w:r w:rsidR="00D73A9E">
        <w:rPr>
          <w:rFonts w:hint="eastAsia"/>
          <w:lang w:val="en-US" w:eastAsia="zh-CN"/>
        </w:rPr>
        <w:t>cell</w:t>
      </w:r>
      <w:r w:rsidR="00D73A9E">
        <w:rPr>
          <w:lang w:val="en-US" w:eastAsia="zh-CN"/>
        </w:rPr>
        <w:t xml:space="preserve"> switch command </w:t>
      </w:r>
      <w:r w:rsidR="00EC7F8C">
        <w:rPr>
          <w:lang w:val="en-US" w:eastAsia="zh-CN"/>
        </w:rPr>
        <w:t>delivery</w:t>
      </w:r>
      <w:r w:rsidR="00D73A9E">
        <w:rPr>
          <w:lang w:val="en-US" w:eastAsia="zh-CN"/>
        </w:rPr>
        <w:t xml:space="preserve"> via MAC CE </w:t>
      </w:r>
      <w:r w:rsidR="00EC7F8C">
        <w:rPr>
          <w:lang w:val="en-US" w:eastAsia="zh-CN"/>
        </w:rPr>
        <w:t>signaling</w:t>
      </w:r>
      <w:r w:rsidR="00D73A9E">
        <w:rPr>
          <w:rFonts w:hint="eastAsia"/>
          <w:lang w:val="en-US" w:eastAsia="zh-CN"/>
        </w:rPr>
        <w:t>,</w:t>
      </w:r>
      <w:r w:rsidR="00D73A9E">
        <w:rPr>
          <w:lang w:val="en-US" w:eastAsia="zh-CN"/>
        </w:rPr>
        <w:t xml:space="preserve"> </w:t>
      </w:r>
      <w:r w:rsidR="00D73A9E">
        <w:rPr>
          <w:rFonts w:hint="eastAsia"/>
          <w:lang w:val="en-US" w:eastAsia="zh-CN"/>
        </w:rPr>
        <w:t>could</w:t>
      </w:r>
      <w:r w:rsidR="00D73A9E">
        <w:rPr>
          <w:lang w:val="en-US" w:eastAsia="zh-CN"/>
        </w:rPr>
        <w:t xml:space="preserve"> </w:t>
      </w:r>
      <w:r w:rsidR="00D73A9E">
        <w:rPr>
          <w:rFonts w:hint="eastAsia"/>
          <w:lang w:val="en-US" w:eastAsia="zh-CN"/>
        </w:rPr>
        <w:t>be</w:t>
      </w:r>
      <w:r w:rsidR="00D73A9E">
        <w:rPr>
          <w:lang w:val="en-US" w:eastAsia="zh-CN"/>
        </w:rPr>
        <w:t xml:space="preserve"> executed in a faster and signaling</w:t>
      </w:r>
      <w:r w:rsidR="00D73A9E">
        <w:rPr>
          <w:rFonts w:hint="eastAsia"/>
          <w:lang w:val="en-US" w:eastAsia="zh-CN"/>
        </w:rPr>
        <w:t>-less</w:t>
      </w:r>
      <w:r w:rsidR="00D73A9E">
        <w:rPr>
          <w:lang w:val="en-US" w:eastAsia="zh-CN"/>
        </w:rPr>
        <w:t xml:space="preserve"> </w:t>
      </w:r>
      <w:r w:rsidR="00D73A9E">
        <w:rPr>
          <w:rFonts w:hint="eastAsia"/>
          <w:lang w:val="en-US" w:eastAsia="zh-CN"/>
        </w:rPr>
        <w:t>manner</w:t>
      </w:r>
      <w:r w:rsidR="00D73A9E">
        <w:rPr>
          <w:lang w:val="en-US" w:eastAsia="zh-CN"/>
        </w:rPr>
        <w:t xml:space="preserve">. Besides, </w:t>
      </w:r>
      <w:r w:rsidR="00D73A9E">
        <w:rPr>
          <w:rFonts w:hint="eastAsia"/>
          <w:lang w:val="en-US" w:eastAsia="zh-CN"/>
        </w:rPr>
        <w:t>t</w:t>
      </w:r>
      <w:r w:rsidR="00D73A9E">
        <w:rPr>
          <w:lang w:val="en-US" w:eastAsia="zh-CN"/>
        </w:rPr>
        <w:t>o further mitigate the user plane interruption, the early TA acquisition is supported. T</w:t>
      </w:r>
      <w:r w:rsidR="00D73A9E">
        <w:rPr>
          <w:rFonts w:hint="eastAsia"/>
          <w:lang w:val="en-US" w:eastAsia="zh-CN"/>
        </w:rPr>
        <w:t>he</w:t>
      </w:r>
      <w:r w:rsidR="00D73A9E">
        <w:rPr>
          <w:lang w:val="en-US" w:eastAsia="zh-CN"/>
        </w:rPr>
        <w:t xml:space="preserve"> </w:t>
      </w:r>
      <w:r w:rsidR="00D73A9E">
        <w:rPr>
          <w:rFonts w:hint="eastAsia"/>
          <w:lang w:val="en-US" w:eastAsia="zh-CN"/>
        </w:rPr>
        <w:t>benefit</w:t>
      </w:r>
      <w:r w:rsidR="00D73A9E">
        <w:rPr>
          <w:lang w:val="en-US" w:eastAsia="zh-CN"/>
        </w:rPr>
        <w:t xml:space="preserve"> always comes with </w:t>
      </w:r>
      <w:r w:rsidR="00780F8E">
        <w:rPr>
          <w:lang w:val="en-US" w:eastAsia="zh-CN"/>
        </w:rPr>
        <w:t xml:space="preserve">the rising </w:t>
      </w:r>
      <w:r w:rsidR="00D73A9E">
        <w:rPr>
          <w:lang w:val="en-US" w:eastAsia="zh-CN"/>
        </w:rPr>
        <w:t xml:space="preserve">risk of ping-pong, </w:t>
      </w:r>
      <w:r w:rsidR="00780F8E">
        <w:rPr>
          <w:lang w:val="en-US" w:eastAsia="zh-CN"/>
        </w:rPr>
        <w:t>HOF and RLF.</w:t>
      </w:r>
      <w:r w:rsidR="000E7D5D">
        <w:rPr>
          <w:lang w:val="en-US" w:eastAsia="zh-CN"/>
        </w:rPr>
        <w:t xml:space="preserve"> We therefore propose to consider LTM for SON enhancement</w:t>
      </w:r>
      <w:r w:rsidR="00EC7F8C">
        <w:rPr>
          <w:lang w:val="en-US" w:eastAsia="zh-CN"/>
        </w:rPr>
        <w:t xml:space="preserve"> to prevent these risks</w:t>
      </w:r>
      <w:r w:rsidR="000E7D5D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108DC">
        <w:rPr>
          <w:lang w:val="en-US" w:eastAsia="zh-CN"/>
        </w:rPr>
        <w:t>In order to support this new MRO scenario</w:t>
      </w:r>
      <w:r w:rsidR="007108DC">
        <w:rPr>
          <w:rFonts w:hint="eastAsia"/>
          <w:lang w:val="en-US" w:eastAsia="zh-CN"/>
        </w:rPr>
        <w:t>,</w:t>
      </w:r>
      <w:r w:rsidR="007108DC">
        <w:rPr>
          <w:lang w:val="en-US" w:eastAsia="zh-CN"/>
        </w:rPr>
        <w:t xml:space="preserve"> we see some specification impact on a number of SON reports, e.g. the RLF </w:t>
      </w:r>
      <w:r w:rsidR="007108DC">
        <w:rPr>
          <w:rFonts w:hint="eastAsia"/>
          <w:lang w:val="en-US" w:eastAsia="zh-CN"/>
        </w:rPr>
        <w:t>report</w:t>
      </w:r>
      <w:r w:rsidR="007108DC">
        <w:rPr>
          <w:lang w:val="en-US" w:eastAsia="zh-CN"/>
        </w:rPr>
        <w:t>, SHR report</w:t>
      </w:r>
      <w:r w:rsidR="007108DC">
        <w:rPr>
          <w:rFonts w:hint="eastAsia"/>
          <w:lang w:val="en-US" w:eastAsia="zh-CN"/>
        </w:rPr>
        <w:t>,</w:t>
      </w:r>
      <w:r w:rsidR="007108DC">
        <w:rPr>
          <w:lang w:val="en-US" w:eastAsia="zh-CN"/>
        </w:rPr>
        <w:t xml:space="preserve"> RA report, UHI etc.</w:t>
      </w:r>
    </w:p>
    <w:p w14:paraId="5C7D1CB1" w14:textId="1875C09A" w:rsidR="00C213CF" w:rsidRDefault="00AC772B" w:rsidP="00377445">
      <w:pPr>
        <w:rPr>
          <w:lang w:val="en-US" w:eastAsia="zh-CN"/>
        </w:rPr>
      </w:pPr>
      <w:r>
        <w:rPr>
          <w:lang w:val="en-US" w:eastAsia="zh-CN"/>
        </w:rPr>
        <w:t>In addition, subsequent CPAC affects the SCG UHI function</w:t>
      </w:r>
      <w:r w:rsidR="00931C44">
        <w:rPr>
          <w:lang w:val="en-US" w:eastAsia="zh-CN"/>
        </w:rPr>
        <w:t xml:space="preserve">ality. To be specific, </w:t>
      </w:r>
      <w:r w:rsidR="00931C44">
        <w:rPr>
          <w:rFonts w:hint="eastAsia"/>
          <w:lang w:val="en-US" w:eastAsia="zh-CN"/>
        </w:rPr>
        <w:t>w</w:t>
      </w:r>
      <w:r w:rsidR="00931C44">
        <w:rPr>
          <w:lang w:val="en-US" w:eastAsia="zh-CN"/>
        </w:rPr>
        <w:t xml:space="preserve">hen the </w:t>
      </w:r>
      <w:r>
        <w:rPr>
          <w:lang w:val="en-US" w:eastAsia="zh-CN"/>
        </w:rPr>
        <w:t xml:space="preserve">UE </w:t>
      </w:r>
      <w:r w:rsidR="00EC7F8C">
        <w:rPr>
          <w:lang w:val="en-US" w:eastAsia="zh-CN"/>
        </w:rPr>
        <w:t>access</w:t>
      </w:r>
      <w:r>
        <w:rPr>
          <w:lang w:val="en-US" w:eastAsia="zh-CN"/>
        </w:rPr>
        <w:t xml:space="preserve"> to one candidate SN and</w:t>
      </w:r>
      <w:r w:rsidR="007B6423">
        <w:rPr>
          <w:lang w:val="en-US" w:eastAsia="zh-CN"/>
        </w:rPr>
        <w:t xml:space="preserve"> attempt to execute PSCell change towards other candidate SN</w:t>
      </w:r>
      <w:r w:rsidR="00931C44">
        <w:rPr>
          <w:lang w:val="en-US" w:eastAsia="zh-CN"/>
        </w:rPr>
        <w:t>, how</w:t>
      </w:r>
      <w:r w:rsidR="007B6423">
        <w:rPr>
          <w:lang w:val="en-US" w:eastAsia="zh-CN"/>
        </w:rPr>
        <w:t xml:space="preserve"> to assure that the other candidate SN obtain</w:t>
      </w:r>
      <w:r w:rsidR="007B6423">
        <w:rPr>
          <w:rFonts w:hint="eastAsia"/>
          <w:lang w:val="en-US" w:eastAsia="zh-CN"/>
        </w:rPr>
        <w:t>s</w:t>
      </w:r>
      <w:r w:rsidR="007B6423">
        <w:rPr>
          <w:lang w:val="en-US" w:eastAsia="zh-CN"/>
        </w:rPr>
        <w:t xml:space="preserve"> the latest and valid SCG UHI req</w:t>
      </w:r>
      <w:r w:rsidR="007B6423">
        <w:rPr>
          <w:rFonts w:hint="eastAsia"/>
          <w:lang w:val="en-US" w:eastAsia="zh-CN"/>
        </w:rPr>
        <w:t>uir</w:t>
      </w:r>
      <w:r w:rsidR="007B6423">
        <w:rPr>
          <w:lang w:val="en-US" w:eastAsia="zh-CN"/>
        </w:rPr>
        <w:t xml:space="preserve">es </w:t>
      </w:r>
      <w:r w:rsidR="008C30D3">
        <w:rPr>
          <w:lang w:val="en-US" w:eastAsia="zh-CN"/>
        </w:rPr>
        <w:t xml:space="preserve">further </w:t>
      </w:r>
      <w:r w:rsidR="007B6423">
        <w:rPr>
          <w:lang w:val="en-US" w:eastAsia="zh-CN"/>
        </w:rPr>
        <w:t>discuss</w:t>
      </w:r>
      <w:r w:rsidR="008C30D3">
        <w:rPr>
          <w:rFonts w:hint="eastAsia"/>
          <w:lang w:val="en-US" w:eastAsia="zh-CN"/>
        </w:rPr>
        <w:t>ion</w:t>
      </w:r>
      <w:r w:rsidR="008C30D3">
        <w:rPr>
          <w:lang w:val="en-US" w:eastAsia="zh-CN"/>
        </w:rPr>
        <w:t xml:space="preserve"> </w:t>
      </w:r>
      <w:r w:rsidR="007B6423">
        <w:rPr>
          <w:lang w:val="en-US" w:eastAsia="zh-CN"/>
        </w:rPr>
        <w:t>in Rel-19 SON.</w:t>
      </w:r>
    </w:p>
    <w:p w14:paraId="42260D2E" w14:textId="0636B9EB" w:rsidR="00E965AA" w:rsidRPr="00DA004C" w:rsidRDefault="00E965AA" w:rsidP="00D20D96">
      <w:pPr>
        <w:pStyle w:val="Proposal"/>
        <w:tabs>
          <w:tab w:val="clear" w:pos="1560"/>
          <w:tab w:val="left" w:pos="1276"/>
        </w:tabs>
        <w:ind w:left="1276" w:hanging="1276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upport</w:t>
      </w:r>
      <w:r>
        <w:rPr>
          <w:lang w:val="en-US" w:eastAsia="zh-CN"/>
        </w:rPr>
        <w:t xml:space="preserve"> SON </w:t>
      </w:r>
      <w:r>
        <w:rPr>
          <w:rFonts w:hint="eastAsia"/>
          <w:lang w:val="en-US" w:eastAsia="zh-CN"/>
        </w:rPr>
        <w:t>enhancement</w:t>
      </w:r>
      <w:r>
        <w:rPr>
          <w:lang w:val="en-US" w:eastAsia="zh-CN"/>
        </w:rPr>
        <w:t xml:space="preserve">s for </w:t>
      </w:r>
      <w:r w:rsidR="00EC757A">
        <w:rPr>
          <w:lang w:val="en-US" w:eastAsia="zh-CN"/>
        </w:rPr>
        <w:t xml:space="preserve">Rel-18 </w:t>
      </w:r>
      <w:r>
        <w:rPr>
          <w:lang w:val="en-US" w:eastAsia="zh-CN"/>
        </w:rPr>
        <w:t>LTM</w:t>
      </w:r>
      <w:r w:rsidR="007B6423">
        <w:rPr>
          <w:lang w:val="en-US" w:eastAsia="zh-CN"/>
        </w:rPr>
        <w:t>, including RLF report, SHR report, RA report and UH</w:t>
      </w:r>
      <w:r w:rsidR="0011755D">
        <w:rPr>
          <w:lang w:val="en-US" w:eastAsia="zh-CN"/>
        </w:rPr>
        <w:t xml:space="preserve">I, </w:t>
      </w:r>
      <w:r w:rsidR="0011755D">
        <w:rPr>
          <w:rFonts w:hint="eastAsia"/>
          <w:lang w:val="en-US" w:eastAsia="zh-CN"/>
        </w:rPr>
        <w:t>and</w:t>
      </w:r>
      <w:r w:rsidR="0011755D">
        <w:rPr>
          <w:lang w:val="en-US" w:eastAsia="zh-CN"/>
        </w:rPr>
        <w:t xml:space="preserve"> UHI </w:t>
      </w:r>
      <w:r w:rsidR="0011755D">
        <w:rPr>
          <w:rFonts w:hint="eastAsia"/>
          <w:lang w:val="en-US" w:eastAsia="zh-CN"/>
        </w:rPr>
        <w:t>enhancement</w:t>
      </w:r>
      <w:r w:rsidR="0011755D">
        <w:rPr>
          <w:lang w:val="en-US" w:eastAsia="zh-CN"/>
        </w:rPr>
        <w:t xml:space="preserve"> for subsequent CPAC</w:t>
      </w:r>
      <w:r w:rsidR="0011755D">
        <w:rPr>
          <w:rFonts w:hint="eastAsia"/>
          <w:lang w:val="en-US" w:eastAsia="zh-CN"/>
        </w:rPr>
        <w:t>.</w:t>
      </w:r>
    </w:p>
    <w:p w14:paraId="3A74A165" w14:textId="7794F9B8" w:rsidR="00B15456" w:rsidRDefault="00D5193C" w:rsidP="00D20D96">
      <w:pPr>
        <w:pStyle w:val="ListParagraph"/>
        <w:numPr>
          <w:ilvl w:val="0"/>
          <w:numId w:val="17"/>
        </w:numPr>
        <w:ind w:hanging="562"/>
        <w:rPr>
          <w:rFonts w:eastAsiaTheme="minorEastAsia"/>
          <w:b/>
          <w:sz w:val="22"/>
          <w:lang w:val="en-US" w:eastAsia="zh-CN"/>
        </w:rPr>
      </w:pPr>
      <w:r>
        <w:rPr>
          <w:rFonts w:eastAsiaTheme="minorEastAsia"/>
          <w:b/>
          <w:sz w:val="22"/>
          <w:lang w:val="en-US" w:eastAsia="zh-CN"/>
        </w:rPr>
        <w:t xml:space="preserve">SON for </w:t>
      </w:r>
      <w:r w:rsidR="00B15456" w:rsidRPr="00B15456">
        <w:rPr>
          <w:rFonts w:eastAsiaTheme="minorEastAsia" w:hint="eastAsia"/>
          <w:b/>
          <w:sz w:val="22"/>
          <w:lang w:val="en-US" w:eastAsia="zh-CN"/>
        </w:rPr>
        <w:t>I</w:t>
      </w:r>
      <w:r w:rsidR="00B15456" w:rsidRPr="00B15456">
        <w:rPr>
          <w:rFonts w:eastAsiaTheme="minorEastAsia"/>
          <w:b/>
          <w:sz w:val="22"/>
          <w:lang w:val="en-US" w:eastAsia="zh-CN"/>
        </w:rPr>
        <w:t>AB</w:t>
      </w:r>
      <w:r w:rsidR="00CD115D">
        <w:rPr>
          <w:rFonts w:eastAsiaTheme="minorEastAsia"/>
          <w:b/>
          <w:sz w:val="22"/>
          <w:lang w:val="en-US" w:eastAsia="zh-CN"/>
        </w:rPr>
        <w:t xml:space="preserve"> </w:t>
      </w:r>
      <w:r w:rsidR="00CD115D">
        <w:rPr>
          <w:rFonts w:eastAsiaTheme="minorEastAsia" w:hint="eastAsia"/>
          <w:b/>
          <w:sz w:val="22"/>
          <w:lang w:val="en-US" w:eastAsia="zh-CN"/>
        </w:rPr>
        <w:t>(</w:t>
      </w:r>
      <w:r w:rsidR="00CD115D">
        <w:rPr>
          <w:rFonts w:eastAsiaTheme="minorEastAsia"/>
          <w:b/>
          <w:sz w:val="22"/>
          <w:lang w:val="en-US" w:eastAsia="zh-CN"/>
        </w:rPr>
        <w:t>integrated access and backhaul)</w:t>
      </w:r>
    </w:p>
    <w:p w14:paraId="1F859BF7" w14:textId="294A5260" w:rsidR="000C71F4" w:rsidRDefault="000C71F4" w:rsidP="00D20D96">
      <w:pPr>
        <w:rPr>
          <w:lang w:val="en-US" w:eastAsia="zh-CN"/>
        </w:rPr>
      </w:pPr>
      <w:r w:rsidRPr="000C71F4">
        <w:rPr>
          <w:rFonts w:hint="eastAsia"/>
          <w:lang w:val="en-US" w:eastAsia="zh-CN"/>
        </w:rPr>
        <w:t>I</w:t>
      </w:r>
      <w:r w:rsidRPr="000C71F4">
        <w:rPr>
          <w:lang w:val="en-US" w:eastAsia="zh-CN"/>
        </w:rPr>
        <w:t xml:space="preserve">AB has been </w:t>
      </w:r>
      <w:r w:rsidR="00EC7F8C" w:rsidRPr="000C71F4">
        <w:rPr>
          <w:lang w:val="en-US" w:eastAsia="zh-CN"/>
        </w:rPr>
        <w:t>specified</w:t>
      </w:r>
      <w:r w:rsidRPr="000C71F4">
        <w:rPr>
          <w:lang w:val="en-US" w:eastAsia="zh-CN"/>
        </w:rPr>
        <w:t xml:space="preserve"> in Rel-16 to support </w:t>
      </w:r>
      <w:r>
        <w:rPr>
          <w:rFonts w:hint="eastAsia"/>
          <w:lang w:val="en-US" w:eastAsia="zh-CN"/>
        </w:rPr>
        <w:t>wireless</w:t>
      </w:r>
      <w:r>
        <w:rPr>
          <w:lang w:val="en-US" w:eastAsia="zh-CN"/>
        </w:rPr>
        <w:t xml:space="preserve"> backhaul and relay links</w:t>
      </w:r>
      <w:r w:rsidR="00CD115D">
        <w:rPr>
          <w:lang w:val="en-US" w:eastAsia="zh-CN"/>
        </w:rPr>
        <w:t xml:space="preserve">. One of the key benefits of IAB is that it </w:t>
      </w:r>
      <w:r w:rsidR="00EC7F8C">
        <w:rPr>
          <w:lang w:val="en-US" w:eastAsia="zh-CN"/>
        </w:rPr>
        <w:t>enables</w:t>
      </w:r>
      <w:r w:rsidR="00CD115D">
        <w:rPr>
          <w:lang w:val="en-US" w:eastAsia="zh-CN"/>
        </w:rPr>
        <w:t xml:space="preserve"> </w:t>
      </w:r>
      <w:r>
        <w:rPr>
          <w:lang w:val="en-US" w:eastAsia="zh-CN"/>
        </w:rPr>
        <w:t>flexible and very dense deployment of NR nodes without</w:t>
      </w:r>
      <w:r w:rsidR="00CD115D">
        <w:rPr>
          <w:lang w:val="en-US" w:eastAsia="zh-CN"/>
        </w:rPr>
        <w:t xml:space="preserve"> requiring the dense deployment of expensive optical fibers. IAB </w:t>
      </w:r>
      <w:r w:rsidR="001A1FC5">
        <w:rPr>
          <w:lang w:val="en-US" w:eastAsia="zh-CN"/>
        </w:rPr>
        <w:t xml:space="preserve">is viewed as economically feasible </w:t>
      </w:r>
      <w:r w:rsidR="00CD115D">
        <w:rPr>
          <w:lang w:val="en-US" w:eastAsia="zh-CN"/>
        </w:rPr>
        <w:t>to be widely used in NR network</w:t>
      </w:r>
      <w:r w:rsidR="001A1FC5">
        <w:rPr>
          <w:lang w:val="en-US" w:eastAsia="zh-CN"/>
        </w:rPr>
        <w:t xml:space="preserve"> to fill in the blank space of coverage. I</w:t>
      </w:r>
      <w:r w:rsidR="001A1FC5">
        <w:rPr>
          <w:rFonts w:hint="eastAsia"/>
          <w:lang w:val="en-US" w:eastAsia="zh-CN"/>
        </w:rPr>
        <w:t>t</w:t>
      </w:r>
      <w:r w:rsidR="00CD115D">
        <w:rPr>
          <w:lang w:val="en-US" w:eastAsia="zh-CN"/>
        </w:rPr>
        <w:t xml:space="preserve"> </w:t>
      </w:r>
      <w:r w:rsidR="001A1FC5">
        <w:rPr>
          <w:rFonts w:hint="eastAsia"/>
          <w:lang w:val="en-US" w:eastAsia="zh-CN"/>
        </w:rPr>
        <w:t>works</w:t>
      </w:r>
      <w:r w:rsidR="001A1FC5">
        <w:rPr>
          <w:lang w:val="en-US" w:eastAsia="zh-CN"/>
        </w:rPr>
        <w:t xml:space="preserve"> </w:t>
      </w:r>
      <w:r w:rsidR="001A1FC5">
        <w:rPr>
          <w:rFonts w:hint="eastAsia"/>
          <w:lang w:val="en-US" w:eastAsia="zh-CN"/>
        </w:rPr>
        <w:t>as</w:t>
      </w:r>
      <w:r w:rsidR="001A1FC5">
        <w:rPr>
          <w:lang w:val="en-US" w:eastAsia="zh-CN"/>
        </w:rPr>
        <w:t xml:space="preserve"> small cells and even </w:t>
      </w:r>
      <w:r w:rsidR="001A1FC5">
        <w:rPr>
          <w:rFonts w:hint="eastAsia"/>
          <w:lang w:val="en-US" w:eastAsia="zh-CN"/>
        </w:rPr>
        <w:t>wo</w:t>
      </w:r>
      <w:r w:rsidR="001A1FC5">
        <w:rPr>
          <w:lang w:val="en-US" w:eastAsia="zh-CN"/>
        </w:rPr>
        <w:t xml:space="preserve">rks as mobile relay in mobility scenarios (e.g. buses or trains) </w:t>
      </w:r>
      <w:r w:rsidR="00CD115D">
        <w:rPr>
          <w:rFonts w:hint="eastAsia"/>
          <w:lang w:val="en-US" w:eastAsia="zh-CN"/>
        </w:rPr>
        <w:t>for</w:t>
      </w:r>
      <w:r w:rsidR="00CD115D">
        <w:rPr>
          <w:lang w:val="en-US" w:eastAsia="zh-CN"/>
        </w:rPr>
        <w:t xml:space="preserve"> </w:t>
      </w:r>
      <w:r w:rsidR="001A1FC5">
        <w:rPr>
          <w:lang w:val="en-US" w:eastAsia="zh-CN"/>
        </w:rPr>
        <w:t xml:space="preserve">various deployment requirements, such as for </w:t>
      </w:r>
      <w:r w:rsidR="00CD115D">
        <w:rPr>
          <w:rFonts w:hint="eastAsia"/>
          <w:lang w:val="en-US" w:eastAsia="zh-CN"/>
        </w:rPr>
        <w:t>site</w:t>
      </w:r>
      <w:r w:rsidR="00CD115D">
        <w:rPr>
          <w:lang w:val="en-US" w:eastAsia="zh-CN"/>
        </w:rPr>
        <w:t xml:space="preserve"> densification, street extension and indoor coverage extension as illustrated in below figure.</w:t>
      </w:r>
    </w:p>
    <w:p w14:paraId="362464F9" w14:textId="19B2E7EF" w:rsidR="00CD115D" w:rsidRDefault="00CD115D" w:rsidP="00CD115D">
      <w:pPr>
        <w:ind w:left="142"/>
        <w:jc w:val="center"/>
        <w:rPr>
          <w:lang w:val="en-US" w:eastAsia="zh-CN"/>
        </w:rPr>
      </w:pPr>
      <w:r>
        <w:rPr>
          <w:noProof/>
        </w:rPr>
        <w:drawing>
          <wp:inline distT="0" distB="0" distL="0" distR="0" wp14:anchorId="2F929DBB" wp14:editId="100B4867">
            <wp:extent cx="3827488" cy="1858365"/>
            <wp:effectExtent l="0" t="0" r="1905" b="8890"/>
            <wp:docPr id="3" name="图片 3" descr="C:\Users\w00442454\AppData\Roaming\eSpace_Desktop\UserData\w00442454\imagefiles\00899A22-C472-4CE3-A749-5932975F3F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00442454\AppData\Roaming\eSpace_Desktop\UserData\w00442454\imagefiles\00899A22-C472-4CE3-A749-5932975F3F9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114" cy="185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86B66" w14:textId="2BA31D5C" w:rsidR="00CD115D" w:rsidRDefault="00CD115D" w:rsidP="00CD115D">
      <w:pPr>
        <w:ind w:left="142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ig.1 IAB application scenarios.</w:t>
      </w:r>
    </w:p>
    <w:p w14:paraId="5A572535" w14:textId="66DD92BD" w:rsidR="0051469E" w:rsidRDefault="00B618CC" w:rsidP="00777DC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91268">
        <w:rPr>
          <w:rFonts w:hint="eastAsia"/>
          <w:lang w:val="en-US" w:eastAsia="zh-CN"/>
        </w:rPr>
        <w:t>area</w:t>
      </w:r>
      <w:r w:rsidR="00391268">
        <w:rPr>
          <w:lang w:val="en-US" w:eastAsia="zh-CN"/>
        </w:rPr>
        <w:t xml:space="preserve"> </w:t>
      </w:r>
      <w:r>
        <w:rPr>
          <w:lang w:val="en-US" w:eastAsia="zh-CN"/>
        </w:rPr>
        <w:t>of SON/MDT</w:t>
      </w:r>
      <w:r w:rsidR="0051469E">
        <w:rPr>
          <w:lang w:val="en-US" w:eastAsia="zh-CN"/>
        </w:rPr>
        <w:t xml:space="preserve"> has </w:t>
      </w:r>
      <w:r w:rsidR="00EE5FFD">
        <w:rPr>
          <w:lang w:val="en-US" w:eastAsia="zh-CN"/>
        </w:rPr>
        <w:t xml:space="preserve">been </w:t>
      </w:r>
      <w:r w:rsidR="00391268">
        <w:rPr>
          <w:rFonts w:hint="eastAsia"/>
          <w:lang w:val="en-US" w:eastAsia="zh-CN"/>
        </w:rPr>
        <w:t>concentrating</w:t>
      </w:r>
      <w:r w:rsidR="00391268">
        <w:rPr>
          <w:lang w:val="en-US" w:eastAsia="zh-CN"/>
        </w:rPr>
        <w:t xml:space="preserve"> </w:t>
      </w:r>
      <w:r w:rsidR="0051469E">
        <w:rPr>
          <w:lang w:val="en-US" w:eastAsia="zh-CN"/>
        </w:rPr>
        <w:t xml:space="preserve">on the </w:t>
      </w:r>
      <w:r w:rsidR="00EC7F8C">
        <w:rPr>
          <w:lang w:val="en-US" w:eastAsia="zh-CN"/>
        </w:rPr>
        <w:t>access</w:t>
      </w:r>
      <w:r w:rsidR="0051469E">
        <w:rPr>
          <w:lang w:val="en-US" w:eastAsia="zh-CN"/>
        </w:rPr>
        <w:t xml:space="preserve"> link in the earlie</w:t>
      </w:r>
      <w:r w:rsidR="00EE2D11">
        <w:rPr>
          <w:lang w:val="en-US" w:eastAsia="zh-CN"/>
        </w:rPr>
        <w:t>r</w:t>
      </w:r>
      <w:r w:rsidR="0051469E">
        <w:rPr>
          <w:lang w:val="en-US" w:eastAsia="zh-CN"/>
        </w:rPr>
        <w:t xml:space="preserve"> Release</w:t>
      </w:r>
      <w:r w:rsidR="00EE2D11">
        <w:rPr>
          <w:rFonts w:hint="eastAsia"/>
          <w:lang w:val="en-US" w:eastAsia="zh-CN"/>
        </w:rPr>
        <w:t>s</w:t>
      </w:r>
      <w:r w:rsidR="0051469E">
        <w:rPr>
          <w:lang w:val="en-US" w:eastAsia="zh-CN"/>
        </w:rPr>
        <w:t>.</w:t>
      </w:r>
      <w:r w:rsidR="00EE2D11">
        <w:rPr>
          <w:lang w:val="en-US" w:eastAsia="zh-CN"/>
        </w:rPr>
        <w:t xml:space="preserve"> </w:t>
      </w:r>
      <w:r w:rsidR="00391268">
        <w:rPr>
          <w:lang w:val="en-US" w:eastAsia="zh-CN"/>
        </w:rPr>
        <w:t xml:space="preserve">The current data collection of SON/MDT </w:t>
      </w:r>
      <w:r w:rsidR="00EE2D11">
        <w:rPr>
          <w:lang w:val="en-US" w:eastAsia="zh-CN"/>
        </w:rPr>
        <w:t>is incapable of addressing backhaul link mobility issues.</w:t>
      </w:r>
      <w:r w:rsidR="00391268">
        <w:rPr>
          <w:lang w:val="en-US" w:eastAsia="zh-CN"/>
        </w:rPr>
        <w:t xml:space="preserve"> Besides, </w:t>
      </w:r>
      <w:r w:rsidR="00391268">
        <w:rPr>
          <w:rFonts w:hint="eastAsia"/>
          <w:lang w:val="en-US" w:eastAsia="zh-CN"/>
        </w:rPr>
        <w:t>t</w:t>
      </w:r>
      <w:r w:rsidR="0051469E">
        <w:rPr>
          <w:lang w:val="en-US" w:eastAsia="zh-CN"/>
        </w:rPr>
        <w:t>he IAB</w:t>
      </w:r>
      <w:r w:rsidR="00EE2D11">
        <w:rPr>
          <w:lang w:val="en-US" w:eastAsia="zh-CN"/>
        </w:rPr>
        <w:t xml:space="preserve"> network has </w:t>
      </w:r>
      <w:r w:rsidR="00EE2D11">
        <w:rPr>
          <w:rFonts w:hint="eastAsia"/>
          <w:lang w:val="en-US" w:eastAsia="zh-CN"/>
        </w:rPr>
        <w:t>its</w:t>
      </w:r>
      <w:r w:rsidR="00EE2D11">
        <w:rPr>
          <w:lang w:val="en-US" w:eastAsia="zh-CN"/>
        </w:rPr>
        <w:t xml:space="preserve"> distinct topology </w:t>
      </w:r>
      <w:r w:rsidR="004E75CF">
        <w:rPr>
          <w:lang w:val="en-US" w:eastAsia="zh-CN"/>
        </w:rPr>
        <w:t>mechanism</w:t>
      </w:r>
      <w:r w:rsidR="00EE2D11">
        <w:rPr>
          <w:lang w:val="en-US" w:eastAsia="zh-CN"/>
        </w:rPr>
        <w:t xml:space="preserve"> to ensur</w:t>
      </w:r>
      <w:r w:rsidR="00EE2D11">
        <w:rPr>
          <w:rFonts w:hint="eastAsia"/>
          <w:lang w:val="en-US" w:eastAsia="zh-CN"/>
        </w:rPr>
        <w:t>e</w:t>
      </w:r>
      <w:r w:rsidR="00EE5FFD">
        <w:rPr>
          <w:lang w:val="en-US" w:eastAsia="zh-CN"/>
        </w:rPr>
        <w:t xml:space="preserve"> </w:t>
      </w:r>
      <w:r w:rsidR="00EE2D11">
        <w:rPr>
          <w:lang w:val="en-US" w:eastAsia="zh-CN"/>
        </w:rPr>
        <w:t xml:space="preserve">IAB node </w:t>
      </w:r>
      <w:r w:rsidR="004E75CF">
        <w:rPr>
          <w:lang w:val="en-US" w:eastAsia="zh-CN"/>
        </w:rPr>
        <w:t>recovery</w:t>
      </w:r>
      <w:r w:rsidR="00EE2D11">
        <w:rPr>
          <w:lang w:val="en-US" w:eastAsia="zh-CN"/>
        </w:rPr>
        <w:t xml:space="preserve"> from backhaul </w:t>
      </w:r>
      <w:r w:rsidR="00EE2D11">
        <w:rPr>
          <w:rFonts w:hint="eastAsia"/>
          <w:lang w:val="en-US" w:eastAsia="zh-CN"/>
        </w:rPr>
        <w:t>li</w:t>
      </w:r>
      <w:r w:rsidR="00EE2D11">
        <w:rPr>
          <w:lang w:val="en-US" w:eastAsia="zh-CN"/>
        </w:rPr>
        <w:t xml:space="preserve">nk RLF and </w:t>
      </w:r>
      <w:r w:rsidR="00EE2D11">
        <w:rPr>
          <w:rFonts w:hint="eastAsia"/>
          <w:lang w:val="en-US" w:eastAsia="zh-CN"/>
        </w:rPr>
        <w:t>service</w:t>
      </w:r>
      <w:r w:rsidR="00EE2D11">
        <w:rPr>
          <w:lang w:val="en-US" w:eastAsia="zh-CN"/>
        </w:rPr>
        <w:t xml:space="preserve"> continuity</w:t>
      </w:r>
      <w:r w:rsidR="00391268">
        <w:rPr>
          <w:lang w:val="en-US" w:eastAsia="zh-CN"/>
        </w:rPr>
        <w:t>.</w:t>
      </w:r>
    </w:p>
    <w:p w14:paraId="2BAA0B85" w14:textId="75007DA8" w:rsidR="00CD115D" w:rsidRDefault="00777DC8" w:rsidP="00777DC8">
      <w:pPr>
        <w:rPr>
          <w:lang w:val="en-US" w:eastAsia="zh-CN"/>
        </w:rPr>
      </w:pPr>
      <w:r>
        <w:rPr>
          <w:rFonts w:hint="eastAsia"/>
          <w:lang w:val="en-US" w:eastAsia="zh-CN"/>
        </w:rPr>
        <w:t>To</w:t>
      </w:r>
      <w:r>
        <w:rPr>
          <w:lang w:val="en-US" w:eastAsia="zh-CN"/>
        </w:rPr>
        <w:t xml:space="preserve"> be better able to utilize IAB in NR network, it would be beneficial to consider </w:t>
      </w:r>
      <w:r w:rsidR="00600C15">
        <w:rPr>
          <w:lang w:val="en-US" w:eastAsia="zh-CN"/>
        </w:rPr>
        <w:t xml:space="preserve">the data collection for </w:t>
      </w:r>
      <w:r>
        <w:rPr>
          <w:lang w:val="en-US" w:eastAsia="zh-CN"/>
        </w:rPr>
        <w:t>Rel-19 SON enhancement</w:t>
      </w:r>
      <w:r w:rsidR="00DD60BB">
        <w:rPr>
          <w:lang w:val="en-US" w:eastAsia="zh-CN"/>
        </w:rPr>
        <w:t xml:space="preserve"> to optimiz</w:t>
      </w:r>
      <w:r w:rsidR="00DD60BB">
        <w:rPr>
          <w:rFonts w:hint="eastAsia"/>
          <w:lang w:val="en-US" w:eastAsia="zh-CN"/>
        </w:rPr>
        <w:t>e</w:t>
      </w:r>
      <w:r w:rsidR="00DD60BB">
        <w:rPr>
          <w:lang w:val="en-US" w:eastAsia="zh-CN"/>
        </w:rPr>
        <w:t xml:space="preserve"> the non-optimal and sub-optimal IAB </w:t>
      </w:r>
      <w:r w:rsidR="00DD60BB">
        <w:rPr>
          <w:rFonts w:hint="eastAsia"/>
          <w:lang w:val="en-US" w:eastAsia="zh-CN"/>
        </w:rPr>
        <w:t>par</w:t>
      </w:r>
      <w:r w:rsidR="00DD60BB">
        <w:rPr>
          <w:lang w:val="en-US" w:eastAsia="zh-CN"/>
        </w:rPr>
        <w:t>ameters</w:t>
      </w:r>
      <w:r>
        <w:rPr>
          <w:lang w:val="en-US" w:eastAsia="zh-CN"/>
        </w:rPr>
        <w:t>.</w:t>
      </w:r>
      <w:r w:rsidR="00394C36">
        <w:rPr>
          <w:lang w:val="en-US" w:eastAsia="zh-CN"/>
        </w:rPr>
        <w:t xml:space="preserve"> It is expected the MRO</w:t>
      </w:r>
      <w:r w:rsidR="00EE5FFD">
        <w:rPr>
          <w:lang w:val="en-US" w:eastAsia="zh-CN"/>
        </w:rPr>
        <w:t xml:space="preserve"> </w:t>
      </w:r>
      <w:r w:rsidR="00394C36">
        <w:rPr>
          <w:lang w:val="en-US" w:eastAsia="zh-CN"/>
        </w:rPr>
        <w:t xml:space="preserve">is </w:t>
      </w:r>
      <w:r w:rsidR="004E75CF">
        <w:rPr>
          <w:lang w:val="en-US" w:eastAsia="zh-CN"/>
        </w:rPr>
        <w:t>accommodated</w:t>
      </w:r>
      <w:r w:rsidR="00394C36">
        <w:rPr>
          <w:lang w:val="en-US" w:eastAsia="zh-CN"/>
        </w:rPr>
        <w:t xml:space="preserve"> for a number of</w:t>
      </w:r>
      <w:r w:rsidR="008B2948">
        <w:rPr>
          <w:lang w:val="en-US" w:eastAsia="zh-CN"/>
        </w:rPr>
        <w:t xml:space="preserve"> </w:t>
      </w:r>
      <w:r w:rsidR="00394C36">
        <w:rPr>
          <w:lang w:val="en-US" w:eastAsia="zh-CN"/>
        </w:rPr>
        <w:t>IAB procedures, such as IAB backhaul RLF, IAB inter-CU backhaul RLF recovery, Load balance inter-CU partial Migration</w:t>
      </w:r>
      <w:r w:rsidR="00DC5128">
        <w:rPr>
          <w:lang w:val="en-US" w:eastAsia="zh-CN"/>
        </w:rPr>
        <w:t xml:space="preserve"> </w:t>
      </w:r>
      <w:r w:rsidR="00394C36">
        <w:rPr>
          <w:lang w:val="en-US" w:eastAsia="zh-CN"/>
        </w:rPr>
        <w:t>etc.</w:t>
      </w:r>
    </w:p>
    <w:p w14:paraId="6705B422" w14:textId="10FFE034" w:rsidR="00DC5128" w:rsidRPr="00DA004C" w:rsidRDefault="00DC5128" w:rsidP="00D20D96">
      <w:pPr>
        <w:pStyle w:val="Proposal"/>
        <w:tabs>
          <w:tab w:val="clear" w:pos="1560"/>
          <w:tab w:val="left" w:pos="1276"/>
        </w:tabs>
        <w:ind w:left="1276" w:hanging="1276"/>
        <w:rPr>
          <w:lang w:val="en-US" w:eastAsia="zh-CN"/>
        </w:rPr>
      </w:pPr>
      <w:r w:rsidRPr="00DC5128">
        <w:rPr>
          <w:lang w:val="en-US" w:eastAsia="zh-CN"/>
        </w:rPr>
        <w:t>S</w:t>
      </w:r>
      <w:r w:rsidRPr="00DC5128">
        <w:rPr>
          <w:rFonts w:hint="eastAsia"/>
          <w:lang w:val="en-US" w:eastAsia="zh-CN"/>
        </w:rPr>
        <w:t>upport</w:t>
      </w:r>
      <w:r w:rsidRPr="00DC5128">
        <w:rPr>
          <w:lang w:val="en-US" w:eastAsia="zh-CN"/>
        </w:rPr>
        <w:t xml:space="preserve"> SON </w:t>
      </w:r>
      <w:r w:rsidRPr="00DC5128">
        <w:rPr>
          <w:rFonts w:hint="eastAsia"/>
          <w:lang w:val="en-US" w:eastAsia="zh-CN"/>
        </w:rPr>
        <w:t>enhancement</w:t>
      </w:r>
      <w:r w:rsidRPr="00DC5128">
        <w:rPr>
          <w:lang w:val="en-US" w:eastAsia="zh-CN"/>
        </w:rPr>
        <w:t>s for</w:t>
      </w:r>
      <w:r w:rsidR="0051469E">
        <w:rPr>
          <w:lang w:val="en-US" w:eastAsia="zh-CN"/>
        </w:rPr>
        <w:t xml:space="preserve"> Rel</w:t>
      </w:r>
      <w:r w:rsidR="0051469E">
        <w:rPr>
          <w:rFonts w:hint="eastAsia"/>
          <w:lang w:val="en-US" w:eastAsia="zh-CN"/>
        </w:rPr>
        <w:t>-</w:t>
      </w:r>
      <w:r w:rsidR="0051469E">
        <w:rPr>
          <w:lang w:val="en-US" w:eastAsia="zh-CN"/>
        </w:rPr>
        <w:t>16</w:t>
      </w:r>
      <w:r w:rsidRPr="00DC5128">
        <w:rPr>
          <w:lang w:val="en-US" w:eastAsia="zh-CN"/>
        </w:rPr>
        <w:t xml:space="preserve"> </w:t>
      </w:r>
      <w:r w:rsidR="0051469E">
        <w:rPr>
          <w:rFonts w:hint="eastAsia"/>
          <w:lang w:val="en-US" w:eastAsia="zh-CN"/>
        </w:rPr>
        <w:t>and</w:t>
      </w:r>
      <w:r w:rsidR="0051469E">
        <w:rPr>
          <w:lang w:val="en-US" w:eastAsia="zh-CN"/>
        </w:rPr>
        <w:t xml:space="preserve"> R</w:t>
      </w:r>
      <w:r w:rsidR="0051469E">
        <w:rPr>
          <w:rFonts w:hint="eastAsia"/>
          <w:lang w:val="en-US" w:eastAsia="zh-CN"/>
        </w:rPr>
        <w:t>el</w:t>
      </w:r>
      <w:r w:rsidR="0051469E">
        <w:rPr>
          <w:lang w:val="en-US" w:eastAsia="zh-CN"/>
        </w:rPr>
        <w:t xml:space="preserve">-17 </w:t>
      </w:r>
      <w:r>
        <w:rPr>
          <w:lang w:val="en-US" w:eastAsia="zh-CN"/>
        </w:rPr>
        <w:t>IAB</w:t>
      </w:r>
      <w:r w:rsidR="00360030">
        <w:rPr>
          <w:lang w:val="en-US" w:eastAsia="zh-CN"/>
        </w:rPr>
        <w:t xml:space="preserve"> regarding </w:t>
      </w:r>
      <w:r w:rsidR="002F3AA8">
        <w:rPr>
          <w:rFonts w:hint="eastAsia"/>
          <w:lang w:val="en-US" w:eastAsia="zh-CN"/>
        </w:rPr>
        <w:t>the</w:t>
      </w:r>
      <w:r w:rsidR="002F3AA8">
        <w:rPr>
          <w:lang w:val="en-US" w:eastAsia="zh-CN"/>
        </w:rPr>
        <w:t xml:space="preserve"> </w:t>
      </w:r>
      <w:r w:rsidR="0051469E">
        <w:rPr>
          <w:rFonts w:hint="eastAsia"/>
          <w:lang w:val="en-US" w:eastAsia="zh-CN"/>
        </w:rPr>
        <w:t>cases</w:t>
      </w:r>
      <w:r w:rsidR="0051469E">
        <w:rPr>
          <w:lang w:val="en-US" w:eastAsia="zh-CN"/>
        </w:rPr>
        <w:t xml:space="preserve"> </w:t>
      </w:r>
      <w:r w:rsidR="002F3AA8">
        <w:rPr>
          <w:lang w:val="en-US" w:eastAsia="zh-CN"/>
        </w:rPr>
        <w:t xml:space="preserve">of </w:t>
      </w:r>
      <w:r w:rsidR="00360030">
        <w:rPr>
          <w:lang w:val="en-US" w:eastAsia="zh-CN"/>
        </w:rPr>
        <w:t>IAB backhaul RLF, IAB inter-CU backhaul RLF recovery and load balance inter-CU partial migration.</w:t>
      </w:r>
    </w:p>
    <w:p w14:paraId="779C1347" w14:textId="10844272" w:rsidR="00B15456" w:rsidRPr="00DC5128" w:rsidRDefault="00D03155" w:rsidP="00B15456">
      <w:pPr>
        <w:pStyle w:val="Proposal"/>
        <w:numPr>
          <w:ilvl w:val="0"/>
          <w:numId w:val="17"/>
        </w:numPr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SON for </w:t>
      </w:r>
      <w:r w:rsidR="00B15456" w:rsidRPr="00DC5128">
        <w:rPr>
          <w:sz w:val="22"/>
          <w:lang w:val="en-US" w:eastAsia="zh-CN"/>
        </w:rPr>
        <w:t>S</w:t>
      </w:r>
      <w:r w:rsidR="00B15456" w:rsidRPr="00DC5128">
        <w:rPr>
          <w:rFonts w:hint="eastAsia"/>
          <w:sz w:val="22"/>
          <w:lang w:val="en-US" w:eastAsia="zh-CN"/>
        </w:rPr>
        <w:t>idelin</w:t>
      </w:r>
      <w:r w:rsidR="00B15456" w:rsidRPr="00DC5128">
        <w:rPr>
          <w:sz w:val="22"/>
          <w:lang w:val="en-US" w:eastAsia="zh-CN"/>
        </w:rPr>
        <w:t>k</w:t>
      </w:r>
      <w:r w:rsidR="00D57A22" w:rsidRPr="00DC5128">
        <w:rPr>
          <w:sz w:val="22"/>
          <w:lang w:val="en-US" w:eastAsia="zh-CN"/>
        </w:rPr>
        <w:t>-V2X</w:t>
      </w:r>
    </w:p>
    <w:p w14:paraId="0C3FABC8" w14:textId="0D58CDB3" w:rsidR="008B2948" w:rsidRDefault="008B2948" w:rsidP="005F5999">
      <w:pPr>
        <w:pStyle w:val="ListParagraph"/>
        <w:ind w:left="0"/>
        <w:rPr>
          <w:rFonts w:eastAsiaTheme="minorEastAsia"/>
          <w:lang w:val="en-US" w:eastAsia="zh-CN"/>
        </w:rPr>
      </w:pPr>
      <w:r w:rsidRPr="008B2948">
        <w:rPr>
          <w:rFonts w:eastAsiaTheme="minorEastAsia"/>
          <w:lang w:val="en-US" w:eastAsia="zh-CN"/>
        </w:rPr>
        <w:t xml:space="preserve">In Rel-16, </w:t>
      </w:r>
      <w:r w:rsidR="00FC66B1" w:rsidRPr="008B2948">
        <w:rPr>
          <w:rFonts w:eastAsiaTheme="minorEastAsia" w:hint="eastAsia"/>
          <w:lang w:val="en-US" w:eastAsia="zh-CN"/>
        </w:rPr>
        <w:t>S</w:t>
      </w:r>
      <w:r w:rsidR="00FC66B1" w:rsidRPr="008B2948">
        <w:rPr>
          <w:rFonts w:eastAsiaTheme="minorEastAsia"/>
          <w:lang w:val="en-US" w:eastAsia="zh-CN"/>
        </w:rPr>
        <w:t xml:space="preserve">idelink V2X </w:t>
      </w:r>
      <w:r w:rsidRPr="008B2948">
        <w:rPr>
          <w:rFonts w:eastAsiaTheme="minorEastAsia" w:hint="eastAsia"/>
          <w:lang w:val="en-US" w:eastAsia="zh-CN"/>
        </w:rPr>
        <w:t>has</w:t>
      </w:r>
      <w:r w:rsidRPr="008B2948">
        <w:rPr>
          <w:rFonts w:eastAsiaTheme="minorEastAsia"/>
          <w:lang w:val="en-US" w:eastAsia="zh-CN"/>
        </w:rPr>
        <w:t xml:space="preserve"> </w:t>
      </w:r>
      <w:r w:rsidRPr="008B2948">
        <w:rPr>
          <w:rFonts w:eastAsiaTheme="minorEastAsia" w:hint="eastAsia"/>
          <w:lang w:val="en-US" w:eastAsia="zh-CN"/>
        </w:rPr>
        <w:t>been</w:t>
      </w:r>
      <w:r w:rsidRPr="008B2948">
        <w:rPr>
          <w:rFonts w:eastAsiaTheme="minorEastAsia"/>
          <w:lang w:val="en-US" w:eastAsia="zh-CN"/>
        </w:rPr>
        <w:t xml:space="preserve"> </w:t>
      </w:r>
      <w:r w:rsidRPr="008B2948">
        <w:rPr>
          <w:rFonts w:eastAsiaTheme="minorEastAsia" w:hint="eastAsia"/>
          <w:lang w:val="en-US" w:eastAsia="zh-CN"/>
        </w:rPr>
        <w:t>supported</w:t>
      </w:r>
      <w:r w:rsidRPr="008B294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 NR </w:t>
      </w:r>
      <w:r w:rsidRPr="008B2948">
        <w:rPr>
          <w:rFonts w:eastAsiaTheme="minorEastAsia"/>
          <w:lang w:val="en-US" w:eastAsia="zh-CN"/>
        </w:rPr>
        <w:t xml:space="preserve">to meet the stringent requirements </w:t>
      </w:r>
      <w:r w:rsidRPr="008B2948">
        <w:rPr>
          <w:rFonts w:eastAsiaTheme="minorEastAsia" w:hint="eastAsia"/>
          <w:lang w:val="en-US" w:eastAsia="zh-CN"/>
        </w:rPr>
        <w:t>of</w:t>
      </w:r>
      <w:r w:rsidRPr="008B2948">
        <w:rPr>
          <w:rFonts w:eastAsiaTheme="minorEastAsia"/>
          <w:lang w:val="en-US" w:eastAsia="zh-CN"/>
        </w:rPr>
        <w:t xml:space="preserve"> V2X </w:t>
      </w:r>
      <w:r w:rsidR="00E012FA">
        <w:rPr>
          <w:rFonts w:eastAsiaTheme="minorEastAsia"/>
          <w:lang w:val="en-US" w:eastAsia="zh-CN"/>
        </w:rPr>
        <w:t>related road safety services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e.g., low latency, high reliability, </w:t>
      </w:r>
      <w:r>
        <w:rPr>
          <w:rFonts w:eastAsiaTheme="minorEastAsia" w:hint="eastAsia"/>
          <w:lang w:val="en-US" w:eastAsia="zh-CN"/>
        </w:rPr>
        <w:t>higher</w:t>
      </w:r>
      <w:r>
        <w:rPr>
          <w:rFonts w:eastAsiaTheme="minorEastAsia"/>
          <w:lang w:val="en-US" w:eastAsia="zh-CN"/>
        </w:rPr>
        <w:t xml:space="preserve"> system capacity and better coverage. The sidelink V2X is targeting for various type of services, such as vehic</w:t>
      </w:r>
      <w:r w:rsidR="00EE76E5">
        <w:rPr>
          <w:rFonts w:eastAsiaTheme="minorEastAsia" w:hint="eastAsia"/>
          <w:lang w:val="en-US" w:eastAsia="zh-CN"/>
        </w:rPr>
        <w:t>le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latooning, extended sensors, advanced driving and remote driving.</w:t>
      </w:r>
      <w:r w:rsidR="00704F8D">
        <w:rPr>
          <w:rFonts w:eastAsiaTheme="minorEastAsia"/>
          <w:lang w:val="en-US" w:eastAsia="zh-CN"/>
        </w:rPr>
        <w:t xml:space="preserve"> It </w:t>
      </w:r>
      <w:r w:rsidR="00704F8D">
        <w:rPr>
          <w:rFonts w:eastAsiaTheme="minorEastAsia" w:hint="eastAsia"/>
          <w:lang w:val="en-US" w:eastAsia="zh-CN"/>
        </w:rPr>
        <w:t>is</w:t>
      </w:r>
      <w:r w:rsidR="00704F8D">
        <w:rPr>
          <w:rFonts w:eastAsiaTheme="minorEastAsia"/>
          <w:lang w:val="en-US" w:eastAsia="zh-CN"/>
        </w:rPr>
        <w:t xml:space="preserve"> beneficial to support the MRO for sidelin</w:t>
      </w:r>
      <w:r w:rsidR="00EE76E5">
        <w:rPr>
          <w:rFonts w:eastAsiaTheme="minorEastAsia"/>
          <w:lang w:val="en-US" w:eastAsia="zh-CN"/>
        </w:rPr>
        <w:t>k</w:t>
      </w:r>
      <w:r w:rsidR="00704F8D">
        <w:rPr>
          <w:rFonts w:eastAsiaTheme="minorEastAsia"/>
          <w:lang w:val="en-US" w:eastAsia="zh-CN"/>
        </w:rPr>
        <w:t xml:space="preserve"> V2X considering the </w:t>
      </w:r>
      <w:r w:rsidR="006872A8">
        <w:rPr>
          <w:rFonts w:eastAsiaTheme="minorEastAsia"/>
          <w:lang w:val="en-US" w:eastAsia="zh-CN"/>
        </w:rPr>
        <w:t>V</w:t>
      </w:r>
      <w:r w:rsidR="00704F8D">
        <w:rPr>
          <w:rFonts w:eastAsiaTheme="minorEastAsia"/>
          <w:lang w:val="en-US" w:eastAsia="zh-CN"/>
        </w:rPr>
        <w:t>2X m</w:t>
      </w:r>
      <w:r w:rsidR="00EE76E5">
        <w:rPr>
          <w:rFonts w:eastAsiaTheme="minorEastAsia"/>
          <w:lang w:val="en-US" w:eastAsia="zh-CN"/>
        </w:rPr>
        <w:t>o</w:t>
      </w:r>
      <w:r w:rsidR="00704F8D">
        <w:rPr>
          <w:rFonts w:eastAsiaTheme="minorEastAsia"/>
          <w:lang w:val="en-US" w:eastAsia="zh-CN"/>
        </w:rPr>
        <w:t>bility issues</w:t>
      </w:r>
      <w:r w:rsidR="005F5999">
        <w:rPr>
          <w:rFonts w:eastAsiaTheme="minorEastAsia"/>
          <w:lang w:val="en-US" w:eastAsia="zh-CN"/>
        </w:rPr>
        <w:t>.</w:t>
      </w:r>
      <w:r w:rsidR="00704F8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To be more specific,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SL measurement and resource allocation</w:t>
      </w:r>
      <w:r w:rsidR="005F5999">
        <w:rPr>
          <w:rFonts w:eastAsiaTheme="minorEastAsia"/>
          <w:lang w:val="en-US" w:eastAsia="zh-CN"/>
        </w:rPr>
        <w:t xml:space="preserve"> is different</w:t>
      </w:r>
      <w:r w:rsidR="00EE76E5">
        <w:rPr>
          <w:rFonts w:eastAsiaTheme="minorEastAsia"/>
          <w:lang w:val="en-US" w:eastAsia="zh-CN"/>
        </w:rPr>
        <w:t xml:space="preserve"> </w:t>
      </w:r>
      <w:r w:rsidR="005F5999">
        <w:rPr>
          <w:rFonts w:eastAsiaTheme="minorEastAsia"/>
          <w:lang w:val="en-US" w:eastAsia="zh-CN"/>
        </w:rPr>
        <w:t xml:space="preserve">from the legacy mobility </w:t>
      </w:r>
      <w:r w:rsidR="003B179D">
        <w:rPr>
          <w:rFonts w:eastAsiaTheme="minorEastAsia"/>
          <w:lang w:val="en-US" w:eastAsia="zh-CN"/>
        </w:rPr>
        <w:t>management procedure, which could be addressed in various SON report, such as RLF report, RA report etc.</w:t>
      </w:r>
    </w:p>
    <w:p w14:paraId="6B0BE9BD" w14:textId="22D7F6BD" w:rsidR="00E012FA" w:rsidRPr="006872A8" w:rsidRDefault="00E012FA" w:rsidP="00D20D96">
      <w:pPr>
        <w:pStyle w:val="Proposal"/>
        <w:tabs>
          <w:tab w:val="clear" w:pos="1560"/>
          <w:tab w:val="left" w:pos="1276"/>
        </w:tabs>
        <w:ind w:left="1276" w:hanging="1276"/>
        <w:rPr>
          <w:lang w:val="en-US" w:eastAsia="zh-CN"/>
        </w:rPr>
      </w:pPr>
      <w:r w:rsidRPr="00E012FA">
        <w:rPr>
          <w:lang w:val="en-US" w:eastAsia="zh-CN"/>
        </w:rPr>
        <w:t>S</w:t>
      </w:r>
      <w:r w:rsidRPr="00E012FA">
        <w:rPr>
          <w:rFonts w:hint="eastAsia"/>
          <w:lang w:val="en-US" w:eastAsia="zh-CN"/>
        </w:rPr>
        <w:t>upport</w:t>
      </w:r>
      <w:r w:rsidRPr="00E012FA">
        <w:rPr>
          <w:lang w:val="en-US" w:eastAsia="zh-CN"/>
        </w:rPr>
        <w:t xml:space="preserve"> SON </w:t>
      </w:r>
      <w:r w:rsidRPr="00E012FA">
        <w:rPr>
          <w:rFonts w:hint="eastAsia"/>
          <w:lang w:val="en-US" w:eastAsia="zh-CN"/>
        </w:rPr>
        <w:t>enhancement</w:t>
      </w:r>
      <w:r w:rsidRPr="00E012FA">
        <w:rPr>
          <w:lang w:val="en-US" w:eastAsia="zh-CN"/>
        </w:rPr>
        <w:t xml:space="preserve">s for </w:t>
      </w:r>
      <w:r>
        <w:rPr>
          <w:lang w:val="en-US" w:eastAsia="zh-CN"/>
        </w:rPr>
        <w:t>Sidelink V2X</w:t>
      </w:r>
      <w:r w:rsidR="00847BF5">
        <w:rPr>
          <w:lang w:val="en-US" w:eastAsia="zh-CN"/>
        </w:rPr>
        <w:t xml:space="preserve"> </w:t>
      </w:r>
      <w:r w:rsidR="006872A8">
        <w:rPr>
          <w:rFonts w:hint="eastAsia"/>
          <w:lang w:val="en-US" w:eastAsia="zh-CN"/>
        </w:rPr>
        <w:t>in</w:t>
      </w:r>
      <w:r w:rsidR="006872A8">
        <w:rPr>
          <w:lang w:val="en-US" w:eastAsia="zh-CN"/>
        </w:rPr>
        <w:t xml:space="preserve"> </w:t>
      </w:r>
      <w:r w:rsidR="006872A8">
        <w:rPr>
          <w:rFonts w:hint="eastAsia"/>
          <w:lang w:val="en-US" w:eastAsia="zh-CN"/>
        </w:rPr>
        <w:t>the</w:t>
      </w:r>
      <w:r w:rsidR="006872A8">
        <w:rPr>
          <w:lang w:val="en-US" w:eastAsia="zh-CN"/>
        </w:rPr>
        <w:t xml:space="preserve"> </w:t>
      </w:r>
      <w:r w:rsidR="006872A8">
        <w:rPr>
          <w:rFonts w:hint="eastAsia"/>
          <w:lang w:val="en-US" w:eastAsia="zh-CN"/>
        </w:rPr>
        <w:t>aspect</w:t>
      </w:r>
      <w:r w:rsidR="003B179D">
        <w:rPr>
          <w:lang w:val="en-US" w:eastAsia="zh-CN"/>
        </w:rPr>
        <w:t>s</w:t>
      </w:r>
      <w:r w:rsidR="006872A8">
        <w:rPr>
          <w:lang w:val="en-US" w:eastAsia="zh-CN"/>
        </w:rPr>
        <w:t xml:space="preserve"> of</w:t>
      </w:r>
      <w:r w:rsidR="003B179D">
        <w:rPr>
          <w:lang w:val="en-US" w:eastAsia="zh-CN"/>
        </w:rPr>
        <w:t xml:space="preserve"> </w:t>
      </w:r>
      <w:r w:rsidR="006872A8">
        <w:rPr>
          <w:lang w:val="en-US" w:eastAsia="zh-CN"/>
        </w:rPr>
        <w:t xml:space="preserve">sidelink </w:t>
      </w:r>
      <w:r w:rsidR="00847BF5" w:rsidRPr="006872A8">
        <w:rPr>
          <w:lang w:val="en-US" w:eastAsia="zh-CN"/>
        </w:rPr>
        <w:t xml:space="preserve">measurement and </w:t>
      </w:r>
      <w:r w:rsidR="00A40BEF" w:rsidRPr="006872A8">
        <w:rPr>
          <w:lang w:val="en-US" w:eastAsia="zh-CN"/>
        </w:rPr>
        <w:t>resource</w:t>
      </w:r>
      <w:r w:rsidR="00847BF5" w:rsidRPr="006872A8">
        <w:rPr>
          <w:lang w:val="en-US" w:eastAsia="zh-CN"/>
        </w:rPr>
        <w:t xml:space="preserve"> allocation.</w:t>
      </w:r>
    </w:p>
    <w:p w14:paraId="4785150A" w14:textId="580F2FF7" w:rsidR="00D57A22" w:rsidRPr="00E012FA" w:rsidRDefault="00D03155" w:rsidP="00E012FA">
      <w:pPr>
        <w:pStyle w:val="Proposal"/>
        <w:numPr>
          <w:ilvl w:val="0"/>
          <w:numId w:val="17"/>
        </w:numPr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SON for </w:t>
      </w:r>
      <w:r w:rsidR="00D57A22" w:rsidRPr="00E012FA">
        <w:rPr>
          <w:sz w:val="22"/>
          <w:lang w:val="en-US" w:eastAsia="zh-CN"/>
        </w:rPr>
        <w:t>S</w:t>
      </w:r>
      <w:r w:rsidR="00D57A22" w:rsidRPr="00E012FA">
        <w:rPr>
          <w:rFonts w:hint="eastAsia"/>
          <w:sz w:val="22"/>
          <w:lang w:val="en-US" w:eastAsia="zh-CN"/>
        </w:rPr>
        <w:t>idelin</w:t>
      </w:r>
      <w:r w:rsidR="00D57A22" w:rsidRPr="00E012FA">
        <w:rPr>
          <w:sz w:val="22"/>
          <w:lang w:val="en-US" w:eastAsia="zh-CN"/>
        </w:rPr>
        <w:t>k Relay</w:t>
      </w:r>
    </w:p>
    <w:p w14:paraId="724F04B5" w14:textId="7F321FE9" w:rsidR="00D57A22" w:rsidRDefault="00E012FA" w:rsidP="00E012FA">
      <w:pPr>
        <w:rPr>
          <w:lang w:val="en-US" w:eastAsia="zh-CN"/>
        </w:rPr>
      </w:pPr>
      <w:r w:rsidRPr="00E012FA">
        <w:rPr>
          <w:rFonts w:hint="eastAsia"/>
          <w:lang w:val="en-US" w:eastAsia="zh-CN"/>
        </w:rPr>
        <w:lastRenderedPageBreak/>
        <w:t>I</w:t>
      </w:r>
      <w:r w:rsidRPr="00E012FA">
        <w:rPr>
          <w:lang w:val="en-US" w:eastAsia="zh-CN"/>
        </w:rPr>
        <w:t xml:space="preserve">n Rel-17, NR sidelink relay </w:t>
      </w:r>
      <w:r w:rsidR="004E75CF" w:rsidRPr="00E012FA">
        <w:rPr>
          <w:lang w:val="en-US" w:eastAsia="zh-CN"/>
        </w:rPr>
        <w:t>functionality</w:t>
      </w:r>
      <w:r w:rsidRPr="00E012FA">
        <w:rPr>
          <w:lang w:val="en-US" w:eastAsia="zh-CN"/>
        </w:rPr>
        <w:t xml:space="preserve"> is introduced</w:t>
      </w:r>
      <w:r w:rsidR="00EE76E5">
        <w:rPr>
          <w:lang w:val="en-US" w:eastAsia="zh-CN"/>
        </w:rPr>
        <w:t xml:space="preserve"> </w:t>
      </w:r>
      <w:r w:rsidRPr="00E012FA">
        <w:rPr>
          <w:lang w:val="en-US" w:eastAsia="zh-CN"/>
        </w:rPr>
        <w:t xml:space="preserve">for </w:t>
      </w:r>
      <w:r w:rsidR="00EE76E5">
        <w:rPr>
          <w:lang w:val="en-US" w:eastAsia="zh-CN"/>
        </w:rPr>
        <w:t xml:space="preserve">the purpose of </w:t>
      </w:r>
      <w:r w:rsidRPr="00E012FA">
        <w:rPr>
          <w:lang w:val="en-US" w:eastAsia="zh-CN"/>
        </w:rPr>
        <w:t>sidelink/</w:t>
      </w:r>
      <w:r w:rsidRPr="00E012FA">
        <w:rPr>
          <w:rFonts w:hint="eastAsia"/>
          <w:lang w:val="en-US" w:eastAsia="zh-CN"/>
        </w:rPr>
        <w:t>network</w:t>
      </w:r>
      <w:r w:rsidRPr="00E012FA">
        <w:rPr>
          <w:lang w:val="en-US" w:eastAsia="zh-CN"/>
        </w:rPr>
        <w:t xml:space="preserve"> </w:t>
      </w:r>
      <w:r w:rsidRPr="00E012FA">
        <w:rPr>
          <w:rFonts w:hint="eastAsia"/>
          <w:lang w:val="en-US" w:eastAsia="zh-CN"/>
        </w:rPr>
        <w:t>coverage</w:t>
      </w:r>
      <w:r w:rsidRPr="00E012FA">
        <w:rPr>
          <w:lang w:val="en-US" w:eastAsia="zh-CN"/>
        </w:rPr>
        <w:t xml:space="preserve"> extension and power efficiency improvement.</w:t>
      </w:r>
      <w:r>
        <w:rPr>
          <w:lang w:val="en-US" w:eastAsia="zh-CN"/>
        </w:rPr>
        <w:t xml:space="preserve"> </w:t>
      </w:r>
      <w:r w:rsidR="00DA004C">
        <w:rPr>
          <w:lang w:val="en-US" w:eastAsia="zh-CN"/>
        </w:rPr>
        <w:t>The current MRO solution focuses on the access link. However, the demand for further observability of relay links increase</w:t>
      </w:r>
      <w:r w:rsidR="00D30704">
        <w:rPr>
          <w:rFonts w:hint="eastAsia"/>
          <w:lang w:val="en-US" w:eastAsia="zh-CN"/>
        </w:rPr>
        <w:t>s</w:t>
      </w:r>
      <w:r w:rsidR="00D30704">
        <w:rPr>
          <w:lang w:val="en-US" w:eastAsia="zh-CN"/>
        </w:rPr>
        <w:t xml:space="preserve"> </w:t>
      </w:r>
      <w:r w:rsidR="00D30704">
        <w:rPr>
          <w:rFonts w:hint="eastAsia"/>
          <w:lang w:val="en-US" w:eastAsia="zh-CN"/>
        </w:rPr>
        <w:t>over</w:t>
      </w:r>
      <w:r w:rsidR="00D30704">
        <w:rPr>
          <w:lang w:val="en-US" w:eastAsia="zh-CN"/>
        </w:rPr>
        <w:t xml:space="preserve"> time</w:t>
      </w:r>
      <w:r w:rsidR="00DA004C">
        <w:rPr>
          <w:lang w:val="en-US" w:eastAsia="zh-CN"/>
        </w:rPr>
        <w:t xml:space="preserve">. In particular, it </w:t>
      </w:r>
      <w:r w:rsidR="00DA004C">
        <w:rPr>
          <w:rFonts w:hint="eastAsia"/>
          <w:lang w:val="en-US" w:eastAsia="zh-CN"/>
        </w:rPr>
        <w:t>is</w:t>
      </w:r>
      <w:r w:rsidR="00DA004C">
        <w:rPr>
          <w:lang w:val="en-US" w:eastAsia="zh-CN"/>
        </w:rPr>
        <w:t xml:space="preserve"> difficult to evaluate</w:t>
      </w:r>
      <w:r w:rsidR="00FF73EF">
        <w:rPr>
          <w:lang w:val="en-US" w:eastAsia="zh-CN"/>
        </w:rPr>
        <w:t xml:space="preserve"> </w:t>
      </w:r>
      <w:r w:rsidR="00DA004C">
        <w:rPr>
          <w:lang w:val="en-US" w:eastAsia="zh-CN"/>
        </w:rPr>
        <w:t>whether the</w:t>
      </w:r>
      <w:r w:rsidR="00FF73EF">
        <w:rPr>
          <w:lang w:val="en-US" w:eastAsia="zh-CN"/>
        </w:rPr>
        <w:t xml:space="preserve"> </w:t>
      </w:r>
      <w:r w:rsidR="00DA004C">
        <w:rPr>
          <w:lang w:val="en-US" w:eastAsia="zh-CN"/>
        </w:rPr>
        <w:t>mobility parameter</w:t>
      </w:r>
      <w:r w:rsidR="00FF73EF">
        <w:rPr>
          <w:lang w:val="en-US" w:eastAsia="zh-CN"/>
        </w:rPr>
        <w:t>s</w:t>
      </w:r>
      <w:r w:rsidR="00DA004C">
        <w:rPr>
          <w:lang w:val="en-US" w:eastAsia="zh-CN"/>
        </w:rPr>
        <w:t xml:space="preserve"> for relay link</w:t>
      </w:r>
      <w:r w:rsidR="00FF73EF">
        <w:rPr>
          <w:lang w:val="en-US" w:eastAsia="zh-CN"/>
        </w:rPr>
        <w:t xml:space="preserve"> are </w:t>
      </w:r>
      <w:r w:rsidR="00DA004C">
        <w:rPr>
          <w:lang w:val="en-US" w:eastAsia="zh-CN"/>
        </w:rPr>
        <w:t>appropriate</w:t>
      </w:r>
      <w:r w:rsidR="00A301FB">
        <w:rPr>
          <w:lang w:val="en-US" w:eastAsia="zh-CN"/>
        </w:rPr>
        <w:t xml:space="preserve"> </w:t>
      </w:r>
      <w:r w:rsidR="00DA004C">
        <w:rPr>
          <w:lang w:val="en-US" w:eastAsia="zh-CN"/>
        </w:rPr>
        <w:t xml:space="preserve">and enable the expected benefits or not. Therefore, we propose to </w:t>
      </w:r>
      <w:r w:rsidR="004E75CF">
        <w:rPr>
          <w:lang w:val="en-US" w:eastAsia="zh-CN"/>
        </w:rPr>
        <w:t>enhance</w:t>
      </w:r>
      <w:r w:rsidR="00DA004C">
        <w:rPr>
          <w:lang w:val="en-US" w:eastAsia="zh-CN"/>
        </w:rPr>
        <w:t xml:space="preserve"> the MRO solution for sidelink relay.</w:t>
      </w:r>
    </w:p>
    <w:p w14:paraId="2F87ED22" w14:textId="02D08BA9" w:rsidR="005C0A63" w:rsidRPr="00DA004C" w:rsidRDefault="00DA004C" w:rsidP="00D20D96">
      <w:pPr>
        <w:pStyle w:val="Proposal"/>
        <w:tabs>
          <w:tab w:val="clear" w:pos="1560"/>
          <w:tab w:val="left" w:pos="1276"/>
        </w:tabs>
        <w:ind w:left="1276" w:hanging="1276"/>
        <w:rPr>
          <w:lang w:val="en-US" w:eastAsia="zh-CN"/>
        </w:rPr>
      </w:pPr>
      <w:r w:rsidRPr="00DA004C">
        <w:rPr>
          <w:lang w:val="en-US" w:eastAsia="zh-CN"/>
        </w:rPr>
        <w:t>S</w:t>
      </w:r>
      <w:r w:rsidRPr="00DA004C">
        <w:rPr>
          <w:rFonts w:hint="eastAsia"/>
          <w:lang w:val="en-US" w:eastAsia="zh-CN"/>
        </w:rPr>
        <w:t>upport</w:t>
      </w:r>
      <w:r w:rsidRPr="00DA004C">
        <w:rPr>
          <w:lang w:val="en-US" w:eastAsia="zh-CN"/>
        </w:rPr>
        <w:t xml:space="preserve"> SON </w:t>
      </w:r>
      <w:r w:rsidRPr="00DA004C">
        <w:rPr>
          <w:rFonts w:hint="eastAsia"/>
          <w:lang w:val="en-US" w:eastAsia="zh-CN"/>
        </w:rPr>
        <w:t>enhancement</w:t>
      </w:r>
      <w:r w:rsidRPr="00DA004C">
        <w:rPr>
          <w:lang w:val="en-US" w:eastAsia="zh-CN"/>
        </w:rPr>
        <w:t>s for Sidelink</w:t>
      </w:r>
      <w:r>
        <w:rPr>
          <w:lang w:val="en-US" w:eastAsia="zh-CN"/>
        </w:rPr>
        <w:t xml:space="preserve"> relay</w:t>
      </w:r>
      <w:r w:rsidR="00847BF5">
        <w:rPr>
          <w:lang w:val="en-US" w:eastAsia="zh-CN"/>
        </w:rPr>
        <w:t xml:space="preserve"> </w:t>
      </w:r>
      <w:r w:rsidR="00847BF5">
        <w:rPr>
          <w:rFonts w:hint="eastAsia"/>
          <w:lang w:val="en-US" w:eastAsia="zh-CN"/>
        </w:rPr>
        <w:t>regarding</w:t>
      </w:r>
      <w:r w:rsidR="00847BF5">
        <w:rPr>
          <w:lang w:val="en-US" w:eastAsia="zh-CN"/>
        </w:rPr>
        <w:t xml:space="preserve"> </w:t>
      </w:r>
      <w:r w:rsidR="0051469E">
        <w:rPr>
          <w:rFonts w:hint="eastAsia"/>
          <w:lang w:val="en-US" w:eastAsia="zh-CN"/>
        </w:rPr>
        <w:t>the</w:t>
      </w:r>
      <w:r w:rsidR="0051469E">
        <w:rPr>
          <w:lang w:val="en-US" w:eastAsia="zh-CN"/>
        </w:rPr>
        <w:t xml:space="preserve"> </w:t>
      </w:r>
      <w:r w:rsidR="00847BF5">
        <w:rPr>
          <w:lang w:val="en-US" w:eastAsia="zh-CN"/>
        </w:rPr>
        <w:t>sidelink relay link RLF</w:t>
      </w:r>
      <w:r w:rsidR="0051469E">
        <w:rPr>
          <w:lang w:val="en-US" w:eastAsia="zh-CN"/>
        </w:rPr>
        <w:t xml:space="preserve"> case</w:t>
      </w:r>
      <w:r w:rsidR="00194CFB">
        <w:rPr>
          <w:lang w:val="en-US" w:eastAsia="zh-CN"/>
        </w:rPr>
        <w:t xml:space="preserve"> and </w:t>
      </w:r>
      <w:r w:rsidR="00194CFB">
        <w:rPr>
          <w:rFonts w:hint="eastAsia"/>
          <w:lang w:val="en-US" w:eastAsia="zh-CN"/>
        </w:rPr>
        <w:t>near</w:t>
      </w:r>
      <w:r w:rsidR="00194CFB">
        <w:rPr>
          <w:lang w:val="en-US" w:eastAsia="zh-CN"/>
        </w:rPr>
        <w:t xml:space="preserve"> RLF </w:t>
      </w:r>
      <w:r w:rsidR="00194CFB">
        <w:rPr>
          <w:rFonts w:hint="eastAsia"/>
          <w:lang w:val="en-US" w:eastAsia="zh-CN"/>
        </w:rPr>
        <w:t>case.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1C68DE19" w14:textId="77777777" w:rsidR="00DA004C" w:rsidRDefault="00DA004C" w:rsidP="00DA004C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B61B59C" w14:textId="122AE7CC" w:rsidR="0011755D" w:rsidRPr="00D20D96" w:rsidRDefault="00C945DB" w:rsidP="00D20D96">
      <w:pPr>
        <w:pStyle w:val="Proposal"/>
        <w:numPr>
          <w:ilvl w:val="0"/>
          <w:numId w:val="30"/>
        </w:numPr>
        <w:tabs>
          <w:tab w:val="clear" w:pos="1560"/>
        </w:tabs>
        <w:ind w:left="1276" w:hanging="1276"/>
        <w:rPr>
          <w:lang w:val="en-US" w:eastAsia="zh-CN"/>
        </w:rPr>
      </w:pPr>
      <w:r w:rsidRPr="00D20D96">
        <w:rPr>
          <w:lang w:val="en-US" w:eastAsia="zh-CN"/>
        </w:rPr>
        <w:fldChar w:fldCharType="begin"/>
      </w:r>
      <w:r w:rsidRPr="00D20D96">
        <w:rPr>
          <w:lang w:val="en-US" w:eastAsia="zh-CN"/>
        </w:rPr>
        <w:instrText xml:space="preserve"> TOC \n \p " " \t "Proposal" </w:instrText>
      </w:r>
      <w:r w:rsidRPr="00D20D96">
        <w:rPr>
          <w:lang w:val="en-US" w:eastAsia="zh-CN"/>
        </w:rPr>
        <w:fldChar w:fldCharType="separate"/>
      </w:r>
      <w:r w:rsidR="0011755D" w:rsidRPr="00311866">
        <w:rPr>
          <w:lang w:val="en-US" w:eastAsia="zh-CN"/>
        </w:rPr>
        <w:t xml:space="preserve"> Support </w:t>
      </w:r>
      <w:r w:rsidR="0011755D" w:rsidRPr="00311866">
        <w:rPr>
          <w:rFonts w:hint="eastAsia"/>
          <w:lang w:val="en-US" w:eastAsia="zh-CN"/>
        </w:rPr>
        <w:t>left</w:t>
      </w:r>
      <w:r w:rsidR="0011755D" w:rsidRPr="00311866">
        <w:rPr>
          <w:lang w:val="en-US" w:eastAsia="zh-CN"/>
        </w:rPr>
        <w:t>over</w:t>
      </w:r>
      <w:r w:rsidR="0011755D" w:rsidRPr="00311866">
        <w:rPr>
          <w:rFonts w:hint="eastAsia"/>
          <w:lang w:val="en-US" w:eastAsia="zh-CN"/>
        </w:rPr>
        <w:t xml:space="preserve"> issues in Rel-18</w:t>
      </w:r>
      <w:r w:rsidR="0011755D" w:rsidRPr="00D20D96">
        <w:rPr>
          <w:lang w:val="en-US" w:eastAsia="zh-CN"/>
        </w:rPr>
        <w:t xml:space="preserve"> </w:t>
      </w:r>
      <w:r w:rsidR="0011755D" w:rsidRPr="00311866">
        <w:rPr>
          <w:rFonts w:hint="eastAsia"/>
          <w:lang w:val="en-US" w:eastAsia="zh-CN"/>
        </w:rPr>
        <w:t>of NR SON /M</w:t>
      </w:r>
      <w:r w:rsidR="0011755D" w:rsidRPr="00311866">
        <w:rPr>
          <w:lang w:val="en-US" w:eastAsia="zh-CN"/>
        </w:rPr>
        <w:t xml:space="preserve">DT regarding voice fallback redirection case and successful </w:t>
      </w:r>
      <w:r w:rsidR="00D20D96" w:rsidRPr="00D20D96">
        <w:rPr>
          <w:lang w:val="en-US" w:eastAsia="zh-CN"/>
        </w:rPr>
        <w:t xml:space="preserve">inter-system </w:t>
      </w:r>
      <w:r w:rsidR="0011755D" w:rsidRPr="00311866">
        <w:rPr>
          <w:lang w:val="en-US" w:eastAsia="zh-CN"/>
        </w:rPr>
        <w:t>voice fallback case</w:t>
      </w:r>
      <w:r w:rsidR="0011755D" w:rsidRPr="00311866">
        <w:rPr>
          <w:rFonts w:hint="eastAsia"/>
          <w:lang w:val="en-US" w:eastAsia="zh-CN"/>
        </w:rPr>
        <w:t>.</w:t>
      </w:r>
    </w:p>
    <w:p w14:paraId="7324BBAF" w14:textId="77777777" w:rsidR="00311866" w:rsidRPr="00DA004C" w:rsidRDefault="00311866" w:rsidP="00D20D96">
      <w:pPr>
        <w:pStyle w:val="Proposal"/>
        <w:numPr>
          <w:ilvl w:val="0"/>
          <w:numId w:val="30"/>
        </w:numPr>
        <w:tabs>
          <w:tab w:val="clear" w:pos="1560"/>
        </w:tabs>
        <w:ind w:left="1276" w:hanging="1276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upport</w:t>
      </w:r>
      <w:r>
        <w:rPr>
          <w:lang w:val="en-US" w:eastAsia="zh-CN"/>
        </w:rPr>
        <w:t xml:space="preserve"> SON </w:t>
      </w:r>
      <w:r>
        <w:rPr>
          <w:rFonts w:hint="eastAsia"/>
          <w:lang w:val="en-US" w:eastAsia="zh-CN"/>
        </w:rPr>
        <w:t>enhancement</w:t>
      </w:r>
      <w:r>
        <w:rPr>
          <w:lang w:val="en-US" w:eastAsia="zh-CN"/>
        </w:rPr>
        <w:t xml:space="preserve">s for LTM, including RLF report, SHR report, RA report and UHI,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UHI </w:t>
      </w:r>
      <w:r>
        <w:rPr>
          <w:rFonts w:hint="eastAsia"/>
          <w:lang w:val="en-US" w:eastAsia="zh-CN"/>
        </w:rPr>
        <w:t>enhancement</w:t>
      </w:r>
      <w:r>
        <w:rPr>
          <w:lang w:val="en-US" w:eastAsia="zh-CN"/>
        </w:rPr>
        <w:t xml:space="preserve"> for subsequent CPAC</w:t>
      </w:r>
      <w:r>
        <w:rPr>
          <w:rFonts w:hint="eastAsia"/>
          <w:lang w:val="en-US" w:eastAsia="zh-CN"/>
        </w:rPr>
        <w:t>.</w:t>
      </w:r>
    </w:p>
    <w:p w14:paraId="539B6513" w14:textId="46673F03" w:rsidR="00311866" w:rsidRPr="00DA004C" w:rsidRDefault="00311866" w:rsidP="00D20D96">
      <w:pPr>
        <w:pStyle w:val="Proposal"/>
        <w:numPr>
          <w:ilvl w:val="0"/>
          <w:numId w:val="30"/>
        </w:numPr>
        <w:tabs>
          <w:tab w:val="clear" w:pos="1560"/>
        </w:tabs>
        <w:ind w:left="1276" w:hanging="1276"/>
        <w:rPr>
          <w:lang w:val="en-US" w:eastAsia="zh-CN"/>
        </w:rPr>
      </w:pPr>
      <w:r w:rsidRPr="00DC5128">
        <w:rPr>
          <w:lang w:val="en-US" w:eastAsia="zh-CN"/>
        </w:rPr>
        <w:t>S</w:t>
      </w:r>
      <w:r w:rsidRPr="00DC5128">
        <w:rPr>
          <w:rFonts w:hint="eastAsia"/>
          <w:lang w:val="en-US" w:eastAsia="zh-CN"/>
        </w:rPr>
        <w:t>upport</w:t>
      </w:r>
      <w:r w:rsidRPr="00DC5128">
        <w:rPr>
          <w:lang w:val="en-US" w:eastAsia="zh-CN"/>
        </w:rPr>
        <w:t xml:space="preserve"> SON </w:t>
      </w:r>
      <w:r w:rsidRPr="00DC5128">
        <w:rPr>
          <w:rFonts w:hint="eastAsia"/>
          <w:lang w:val="en-US" w:eastAsia="zh-CN"/>
        </w:rPr>
        <w:t>enhancement</w:t>
      </w:r>
      <w:r w:rsidRPr="00DC5128">
        <w:rPr>
          <w:lang w:val="en-US" w:eastAsia="zh-CN"/>
        </w:rPr>
        <w:t>s for</w:t>
      </w:r>
      <w:r>
        <w:rPr>
          <w:lang w:val="en-US" w:eastAsia="zh-CN"/>
        </w:rPr>
        <w:t xml:space="preserve"> Rel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16</w:t>
      </w:r>
      <w:r w:rsidRPr="00DC512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R</w:t>
      </w:r>
      <w:r>
        <w:rPr>
          <w:rFonts w:hint="eastAsia"/>
          <w:lang w:val="en-US" w:eastAsia="zh-CN"/>
        </w:rPr>
        <w:t>el</w:t>
      </w:r>
      <w:r>
        <w:rPr>
          <w:lang w:val="en-US" w:eastAsia="zh-CN"/>
        </w:rPr>
        <w:t xml:space="preserve">-17 IAB regarding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cases</w:t>
      </w:r>
      <w:r>
        <w:rPr>
          <w:lang w:val="en-US" w:eastAsia="zh-CN"/>
        </w:rPr>
        <w:t xml:space="preserve"> of IAB backhaul RLF, IAB inter-CU backhaul RLF recovery and load balance inter-CU partial migration.</w:t>
      </w:r>
    </w:p>
    <w:p w14:paraId="7E57DC21" w14:textId="40FF2E4C" w:rsidR="00311866" w:rsidRPr="006872A8" w:rsidRDefault="00311866" w:rsidP="00D20D96">
      <w:pPr>
        <w:pStyle w:val="Proposal"/>
        <w:numPr>
          <w:ilvl w:val="0"/>
          <w:numId w:val="30"/>
        </w:numPr>
        <w:tabs>
          <w:tab w:val="clear" w:pos="1560"/>
        </w:tabs>
        <w:ind w:left="1276" w:hanging="1276"/>
        <w:rPr>
          <w:lang w:val="en-US" w:eastAsia="zh-CN"/>
        </w:rPr>
      </w:pPr>
      <w:r w:rsidRPr="00E012FA">
        <w:rPr>
          <w:lang w:val="en-US" w:eastAsia="zh-CN"/>
        </w:rPr>
        <w:t>S</w:t>
      </w:r>
      <w:r w:rsidRPr="00E012FA">
        <w:rPr>
          <w:rFonts w:hint="eastAsia"/>
          <w:lang w:val="en-US" w:eastAsia="zh-CN"/>
        </w:rPr>
        <w:t>upport</w:t>
      </w:r>
      <w:r w:rsidRPr="00E012FA">
        <w:rPr>
          <w:lang w:val="en-US" w:eastAsia="zh-CN"/>
        </w:rPr>
        <w:t xml:space="preserve"> SON </w:t>
      </w:r>
      <w:r w:rsidRPr="00E012FA">
        <w:rPr>
          <w:rFonts w:hint="eastAsia"/>
          <w:lang w:val="en-US" w:eastAsia="zh-CN"/>
        </w:rPr>
        <w:t>enhancement</w:t>
      </w:r>
      <w:r w:rsidRPr="00E012FA">
        <w:rPr>
          <w:lang w:val="en-US" w:eastAsia="zh-CN"/>
        </w:rPr>
        <w:t xml:space="preserve">s for </w:t>
      </w:r>
      <w:r>
        <w:rPr>
          <w:lang w:val="en-US" w:eastAsia="zh-CN"/>
        </w:rPr>
        <w:t xml:space="preserve">Sidelink V2X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aspect</w:t>
      </w:r>
      <w:r>
        <w:rPr>
          <w:lang w:val="en-US" w:eastAsia="zh-CN"/>
        </w:rPr>
        <w:t xml:space="preserve">s of sidelink </w:t>
      </w:r>
      <w:r w:rsidRPr="006872A8">
        <w:rPr>
          <w:lang w:val="en-US" w:eastAsia="zh-CN"/>
        </w:rPr>
        <w:t xml:space="preserve">measurement and </w:t>
      </w:r>
      <w:r w:rsidR="00A40BEF">
        <w:rPr>
          <w:lang w:val="en-US" w:eastAsia="zh-CN"/>
        </w:rPr>
        <w:t>resource</w:t>
      </w:r>
      <w:r w:rsidRPr="006872A8">
        <w:rPr>
          <w:lang w:val="en-US" w:eastAsia="zh-CN"/>
        </w:rPr>
        <w:t xml:space="preserve"> allocation.</w:t>
      </w:r>
    </w:p>
    <w:p w14:paraId="510C1708" w14:textId="77777777" w:rsidR="00311866" w:rsidRPr="00DA004C" w:rsidRDefault="00311866" w:rsidP="00D20D96">
      <w:pPr>
        <w:pStyle w:val="Proposal"/>
        <w:numPr>
          <w:ilvl w:val="0"/>
          <w:numId w:val="30"/>
        </w:numPr>
        <w:tabs>
          <w:tab w:val="clear" w:pos="1560"/>
        </w:tabs>
        <w:ind w:left="1276" w:hanging="1276"/>
        <w:rPr>
          <w:lang w:val="en-US" w:eastAsia="zh-CN"/>
        </w:rPr>
      </w:pPr>
      <w:r w:rsidRPr="00DA004C">
        <w:rPr>
          <w:lang w:val="en-US" w:eastAsia="zh-CN"/>
        </w:rPr>
        <w:t>S</w:t>
      </w:r>
      <w:r w:rsidRPr="00DA004C">
        <w:rPr>
          <w:rFonts w:hint="eastAsia"/>
          <w:lang w:val="en-US" w:eastAsia="zh-CN"/>
        </w:rPr>
        <w:t>upport</w:t>
      </w:r>
      <w:r w:rsidRPr="00DA004C">
        <w:rPr>
          <w:lang w:val="en-US" w:eastAsia="zh-CN"/>
        </w:rPr>
        <w:t xml:space="preserve"> SON </w:t>
      </w:r>
      <w:r w:rsidRPr="00DA004C">
        <w:rPr>
          <w:rFonts w:hint="eastAsia"/>
          <w:lang w:val="en-US" w:eastAsia="zh-CN"/>
        </w:rPr>
        <w:t>enhancement</w:t>
      </w:r>
      <w:r w:rsidRPr="00DA004C">
        <w:rPr>
          <w:lang w:val="en-US" w:eastAsia="zh-CN"/>
        </w:rPr>
        <w:t>s for Sidelink</w:t>
      </w:r>
      <w:r>
        <w:rPr>
          <w:lang w:val="en-US" w:eastAsia="zh-CN"/>
        </w:rPr>
        <w:t xml:space="preserve"> relay </w:t>
      </w:r>
      <w:r>
        <w:rPr>
          <w:rFonts w:hint="eastAsia"/>
          <w:lang w:val="en-US" w:eastAsia="zh-CN"/>
        </w:rPr>
        <w:t>regarding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sidelink relay link RLF case and </w:t>
      </w:r>
      <w:r>
        <w:rPr>
          <w:rFonts w:hint="eastAsia"/>
          <w:lang w:val="en-US" w:eastAsia="zh-CN"/>
        </w:rPr>
        <w:t>near</w:t>
      </w:r>
      <w:r>
        <w:rPr>
          <w:lang w:val="en-US" w:eastAsia="zh-CN"/>
        </w:rPr>
        <w:t xml:space="preserve"> RLF </w:t>
      </w:r>
      <w:r>
        <w:rPr>
          <w:rFonts w:hint="eastAsia"/>
          <w:lang w:val="en-US" w:eastAsia="zh-CN"/>
        </w:rPr>
        <w:t>case.</w:t>
      </w:r>
    </w:p>
    <w:p w14:paraId="646B018F" w14:textId="67B2CF72" w:rsidR="005C0A63" w:rsidRDefault="00C945DB" w:rsidP="00D20D96">
      <w:pPr>
        <w:pStyle w:val="Proposal"/>
        <w:numPr>
          <w:ilvl w:val="0"/>
          <w:numId w:val="0"/>
        </w:numPr>
        <w:tabs>
          <w:tab w:val="clear" w:pos="1560"/>
        </w:tabs>
        <w:rPr>
          <w:lang w:eastAsia="zh-CN"/>
        </w:rPr>
      </w:pPr>
      <w:r w:rsidRPr="00D20D96">
        <w:rPr>
          <w:lang w:val="en-US" w:eastAsia="zh-CN"/>
        </w:rPr>
        <w:fldChar w:fldCharType="end"/>
      </w:r>
    </w:p>
    <w:p w14:paraId="3A87E30D" w14:textId="5563E458" w:rsidR="00B15456" w:rsidRDefault="00B15456" w:rsidP="00B15456">
      <w:pPr>
        <w:pStyle w:val="Heading1"/>
      </w:pPr>
      <w:r>
        <w:t>4</w:t>
      </w:r>
      <w:r>
        <w:tab/>
        <w:t>Reference</w:t>
      </w:r>
    </w:p>
    <w:p w14:paraId="3EB466EB" w14:textId="189FEECE" w:rsidR="00B15456" w:rsidRDefault="00B15456" w:rsidP="00B1545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[1] RP-192610, WID on SON/MDT support for NR</w:t>
      </w:r>
    </w:p>
    <w:p w14:paraId="29DD2308" w14:textId="4A991C78" w:rsidR="00B15456" w:rsidRDefault="00B15456" w:rsidP="00B1545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[2] RP-201281, WID on enhancement of data collection for SON/MDT in NR and EN-DC</w:t>
      </w:r>
    </w:p>
    <w:p w14:paraId="2395C5B2" w14:textId="6EE5F3F1" w:rsidR="00B15456" w:rsidRDefault="00B15456" w:rsidP="00B1545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[3] RP-221825, WID on further enhancement of data collection for SON/MDT in NR and MR-DC</w:t>
      </w:r>
    </w:p>
    <w:p w14:paraId="376F21FC" w14:textId="1D673BAB" w:rsidR="001E41F3" w:rsidRPr="00DA004C" w:rsidRDefault="00087034" w:rsidP="00DA004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[</w:t>
      </w:r>
      <w:r>
        <w:rPr>
          <w:rFonts w:eastAsia="SimSun"/>
          <w:lang w:val="en-US" w:eastAsia="zh-CN"/>
        </w:rPr>
        <w:t>4</w:t>
      </w:r>
      <w:r>
        <w:rPr>
          <w:rFonts w:eastAsia="SimSun" w:hint="eastAsia"/>
          <w:lang w:val="en-US" w:eastAsia="zh-CN"/>
        </w:rPr>
        <w:t>]</w:t>
      </w:r>
      <w:r w:rsidR="00B15456">
        <w:rPr>
          <w:rFonts w:eastAsia="SimSun" w:hint="eastAsia"/>
          <w:lang w:val="en-US" w:eastAsia="zh-CN"/>
        </w:rPr>
        <w:t xml:space="preserve"> </w:t>
      </w:r>
      <w:bookmarkStart w:id="4" w:name="_Ref132802689"/>
      <w:r w:rsidRPr="00087034">
        <w:rPr>
          <w:rFonts w:eastAsia="SimSun"/>
          <w:lang w:val="en-US" w:eastAsia="zh-CN"/>
        </w:rPr>
        <w:t>RP-223520</w:t>
      </w:r>
      <w:r>
        <w:rPr>
          <w:rFonts w:eastAsia="SimSun"/>
          <w:lang w:val="en-US" w:eastAsia="zh-CN"/>
        </w:rPr>
        <w:t xml:space="preserve">, </w:t>
      </w:r>
      <w:r w:rsidRPr="00087034">
        <w:rPr>
          <w:rFonts w:eastAsia="SimSun"/>
          <w:lang w:val="en-US" w:eastAsia="zh-CN"/>
        </w:rPr>
        <w:t>Revised WID on Further NR mobility enhancements</w:t>
      </w:r>
      <w:bookmarkEnd w:id="4"/>
    </w:p>
    <w:sectPr w:rsidR="001E41F3" w:rsidRPr="00DA004C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CE081" w14:textId="77777777" w:rsidR="00417983" w:rsidRDefault="00417983">
      <w:r>
        <w:separator/>
      </w:r>
    </w:p>
  </w:endnote>
  <w:endnote w:type="continuationSeparator" w:id="0">
    <w:p w14:paraId="029E56B8" w14:textId="77777777" w:rsidR="00417983" w:rsidRDefault="0041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64DF3" w14:textId="77777777" w:rsidR="00417983" w:rsidRDefault="00417983">
      <w:r>
        <w:separator/>
      </w:r>
    </w:p>
  </w:footnote>
  <w:footnote w:type="continuationSeparator" w:id="0">
    <w:p w14:paraId="5F04CEA2" w14:textId="77777777" w:rsidR="00417983" w:rsidRDefault="00417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0E1C33"/>
    <w:multiLevelType w:val="hybridMultilevel"/>
    <w:tmpl w:val="92A09002"/>
    <w:lvl w:ilvl="0" w:tplc="8B9C6AF4">
      <w:start w:val="1"/>
      <w:numFmt w:val="bullet"/>
      <w:lvlText w:val="-"/>
      <w:lvlJc w:val="left"/>
      <w:pPr>
        <w:ind w:left="988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87D84"/>
    <w:multiLevelType w:val="multilevel"/>
    <w:tmpl w:val="1A387D84"/>
    <w:lvl w:ilvl="0">
      <w:start w:val="1"/>
      <w:numFmt w:val="bullet"/>
      <w:lvlText w:val="o"/>
      <w:lvlJc w:val="left"/>
      <w:pPr>
        <w:ind w:left="672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D50AA092"/>
    <w:lvl w:ilvl="0" w:tplc="AC8E4558">
      <w:start w:val="1"/>
      <w:numFmt w:val="decimal"/>
      <w:pStyle w:val="Proposal"/>
      <w:lvlText w:val="Proposal %1:"/>
      <w:lvlJc w:val="left"/>
      <w:pPr>
        <w:ind w:left="568" w:hanging="360"/>
      </w:pPr>
      <w:rPr>
        <w:lang w:val="en-US"/>
      </w:r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A78A6"/>
    <w:multiLevelType w:val="hybridMultilevel"/>
    <w:tmpl w:val="A9C6A764"/>
    <w:lvl w:ilvl="0" w:tplc="650872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122CE"/>
    <w:multiLevelType w:val="multilevel"/>
    <w:tmpl w:val="638122CE"/>
    <w:lvl w:ilvl="0">
      <w:start w:val="1"/>
      <w:numFmt w:val="decimal"/>
      <w:lvlText w:val="%1)"/>
      <w:lvlJc w:val="left"/>
      <w:pPr>
        <w:ind w:left="562" w:hanging="420"/>
      </w:pPr>
      <w:rPr>
        <w:rFonts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8"/>
  </w:num>
  <w:num w:numId="18">
    <w:abstractNumId w:val="12"/>
  </w:num>
  <w:num w:numId="19">
    <w:abstractNumId w:val="17"/>
  </w:num>
  <w:num w:numId="20">
    <w:abstractNumId w:val="16"/>
  </w:num>
  <w:num w:numId="21">
    <w:abstractNumId w:val="13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13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0"/>
  </w:num>
  <w:num w:numId="30">
    <w:abstractNumId w:val="13"/>
    <w:lvlOverride w:ilvl="0">
      <w:startOverride w:val="1"/>
    </w:lvlOverride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1789"/>
    <w:rsid w:val="000472E8"/>
    <w:rsid w:val="00051FFB"/>
    <w:rsid w:val="00061D0F"/>
    <w:rsid w:val="00067DCD"/>
    <w:rsid w:val="00087034"/>
    <w:rsid w:val="00094F0A"/>
    <w:rsid w:val="000A6394"/>
    <w:rsid w:val="000A6E2F"/>
    <w:rsid w:val="000C038A"/>
    <w:rsid w:val="000C6598"/>
    <w:rsid w:val="000C71F4"/>
    <w:rsid w:val="000D6382"/>
    <w:rsid w:val="000E0EB2"/>
    <w:rsid w:val="000E1199"/>
    <w:rsid w:val="000E7D5D"/>
    <w:rsid w:val="000F23FA"/>
    <w:rsid w:val="000F5D88"/>
    <w:rsid w:val="00112C4C"/>
    <w:rsid w:val="0011755D"/>
    <w:rsid w:val="0013084D"/>
    <w:rsid w:val="00145D43"/>
    <w:rsid w:val="001562B4"/>
    <w:rsid w:val="0016286B"/>
    <w:rsid w:val="001670C1"/>
    <w:rsid w:val="00170C72"/>
    <w:rsid w:val="001763A1"/>
    <w:rsid w:val="00191183"/>
    <w:rsid w:val="00192C46"/>
    <w:rsid w:val="00194CFB"/>
    <w:rsid w:val="001A1FC5"/>
    <w:rsid w:val="001A7B60"/>
    <w:rsid w:val="001B3E02"/>
    <w:rsid w:val="001B6CDC"/>
    <w:rsid w:val="001B7A65"/>
    <w:rsid w:val="001D2CB8"/>
    <w:rsid w:val="001E41F3"/>
    <w:rsid w:val="001E48D4"/>
    <w:rsid w:val="001F3A67"/>
    <w:rsid w:val="00215299"/>
    <w:rsid w:val="002218D6"/>
    <w:rsid w:val="00230F38"/>
    <w:rsid w:val="00256826"/>
    <w:rsid w:val="0026004D"/>
    <w:rsid w:val="00262C39"/>
    <w:rsid w:val="002636A7"/>
    <w:rsid w:val="00274611"/>
    <w:rsid w:val="0027588B"/>
    <w:rsid w:val="00275D12"/>
    <w:rsid w:val="002769EB"/>
    <w:rsid w:val="00286041"/>
    <w:rsid w:val="002860C4"/>
    <w:rsid w:val="002A37C8"/>
    <w:rsid w:val="002A47EF"/>
    <w:rsid w:val="002A7321"/>
    <w:rsid w:val="002A7A9F"/>
    <w:rsid w:val="002B23F9"/>
    <w:rsid w:val="002B24C6"/>
    <w:rsid w:val="002B5741"/>
    <w:rsid w:val="002B5B7A"/>
    <w:rsid w:val="002C238A"/>
    <w:rsid w:val="002D00E2"/>
    <w:rsid w:val="002E595A"/>
    <w:rsid w:val="002F3AA8"/>
    <w:rsid w:val="00305409"/>
    <w:rsid w:val="003063E5"/>
    <w:rsid w:val="00311866"/>
    <w:rsid w:val="00327182"/>
    <w:rsid w:val="0035319E"/>
    <w:rsid w:val="00353346"/>
    <w:rsid w:val="00360030"/>
    <w:rsid w:val="00376EE0"/>
    <w:rsid w:val="00377445"/>
    <w:rsid w:val="00391268"/>
    <w:rsid w:val="00392B19"/>
    <w:rsid w:val="00394C36"/>
    <w:rsid w:val="00395C57"/>
    <w:rsid w:val="00396631"/>
    <w:rsid w:val="003A0208"/>
    <w:rsid w:val="003A4334"/>
    <w:rsid w:val="003A4E1D"/>
    <w:rsid w:val="003A5266"/>
    <w:rsid w:val="003B179D"/>
    <w:rsid w:val="003B597F"/>
    <w:rsid w:val="003B7609"/>
    <w:rsid w:val="003C12C0"/>
    <w:rsid w:val="003D15E8"/>
    <w:rsid w:val="003E0B95"/>
    <w:rsid w:val="003E1A36"/>
    <w:rsid w:val="003F54CE"/>
    <w:rsid w:val="0040623E"/>
    <w:rsid w:val="00415091"/>
    <w:rsid w:val="004165D0"/>
    <w:rsid w:val="00417983"/>
    <w:rsid w:val="004242F1"/>
    <w:rsid w:val="004462B3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E75CF"/>
    <w:rsid w:val="004F242B"/>
    <w:rsid w:val="00501900"/>
    <w:rsid w:val="005124D6"/>
    <w:rsid w:val="0051469E"/>
    <w:rsid w:val="0051580D"/>
    <w:rsid w:val="00520062"/>
    <w:rsid w:val="00540E46"/>
    <w:rsid w:val="00564BDC"/>
    <w:rsid w:val="00582BC9"/>
    <w:rsid w:val="00591BA3"/>
    <w:rsid w:val="00592D74"/>
    <w:rsid w:val="00592FB9"/>
    <w:rsid w:val="005B5B57"/>
    <w:rsid w:val="005C0A63"/>
    <w:rsid w:val="005C4D70"/>
    <w:rsid w:val="005C75E2"/>
    <w:rsid w:val="005E2C44"/>
    <w:rsid w:val="005E3D2A"/>
    <w:rsid w:val="005E4D8A"/>
    <w:rsid w:val="005F2108"/>
    <w:rsid w:val="005F436C"/>
    <w:rsid w:val="005F53E0"/>
    <w:rsid w:val="005F5999"/>
    <w:rsid w:val="00600C15"/>
    <w:rsid w:val="0060567A"/>
    <w:rsid w:val="006137D5"/>
    <w:rsid w:val="00621188"/>
    <w:rsid w:val="006229A4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72A8"/>
    <w:rsid w:val="00695808"/>
    <w:rsid w:val="006A249E"/>
    <w:rsid w:val="006A5614"/>
    <w:rsid w:val="006B46FB"/>
    <w:rsid w:val="006D56BC"/>
    <w:rsid w:val="006E21FB"/>
    <w:rsid w:val="006E74F4"/>
    <w:rsid w:val="00704F8D"/>
    <w:rsid w:val="0071052A"/>
    <w:rsid w:val="007108DC"/>
    <w:rsid w:val="00711130"/>
    <w:rsid w:val="007342B2"/>
    <w:rsid w:val="00742578"/>
    <w:rsid w:val="00756F36"/>
    <w:rsid w:val="00765952"/>
    <w:rsid w:val="00773339"/>
    <w:rsid w:val="00775CD6"/>
    <w:rsid w:val="007767A3"/>
    <w:rsid w:val="00777DC8"/>
    <w:rsid w:val="00780F8E"/>
    <w:rsid w:val="00792342"/>
    <w:rsid w:val="00795237"/>
    <w:rsid w:val="007A27DB"/>
    <w:rsid w:val="007A34F3"/>
    <w:rsid w:val="007A6F2E"/>
    <w:rsid w:val="007B512A"/>
    <w:rsid w:val="007B572B"/>
    <w:rsid w:val="007B6423"/>
    <w:rsid w:val="007C2097"/>
    <w:rsid w:val="007C2145"/>
    <w:rsid w:val="007D6A07"/>
    <w:rsid w:val="007E4113"/>
    <w:rsid w:val="007E5FC8"/>
    <w:rsid w:val="007F3EA4"/>
    <w:rsid w:val="007F527E"/>
    <w:rsid w:val="00805D95"/>
    <w:rsid w:val="00817354"/>
    <w:rsid w:val="008227DB"/>
    <w:rsid w:val="008279FA"/>
    <w:rsid w:val="00836675"/>
    <w:rsid w:val="00845D17"/>
    <w:rsid w:val="00847BF5"/>
    <w:rsid w:val="0085277D"/>
    <w:rsid w:val="00853B01"/>
    <w:rsid w:val="0085590F"/>
    <w:rsid w:val="008579E4"/>
    <w:rsid w:val="008626E7"/>
    <w:rsid w:val="00870EE7"/>
    <w:rsid w:val="008B1D7D"/>
    <w:rsid w:val="008B1F20"/>
    <w:rsid w:val="008B2948"/>
    <w:rsid w:val="008C30D3"/>
    <w:rsid w:val="008C4751"/>
    <w:rsid w:val="008F646F"/>
    <w:rsid w:val="008F686C"/>
    <w:rsid w:val="009017EE"/>
    <w:rsid w:val="00913222"/>
    <w:rsid w:val="00916443"/>
    <w:rsid w:val="00917C9F"/>
    <w:rsid w:val="00924776"/>
    <w:rsid w:val="00931C44"/>
    <w:rsid w:val="00936638"/>
    <w:rsid w:val="00955FBC"/>
    <w:rsid w:val="00957A95"/>
    <w:rsid w:val="00972525"/>
    <w:rsid w:val="009777D9"/>
    <w:rsid w:val="009824D9"/>
    <w:rsid w:val="00991B88"/>
    <w:rsid w:val="00995252"/>
    <w:rsid w:val="00996397"/>
    <w:rsid w:val="009A1081"/>
    <w:rsid w:val="009A579D"/>
    <w:rsid w:val="009A7E46"/>
    <w:rsid w:val="009D701C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1FB"/>
    <w:rsid w:val="00A3732B"/>
    <w:rsid w:val="00A40BEF"/>
    <w:rsid w:val="00A47E70"/>
    <w:rsid w:val="00A53AEF"/>
    <w:rsid w:val="00A7671C"/>
    <w:rsid w:val="00AB00C3"/>
    <w:rsid w:val="00AB1244"/>
    <w:rsid w:val="00AC0145"/>
    <w:rsid w:val="00AC6D34"/>
    <w:rsid w:val="00AC772B"/>
    <w:rsid w:val="00AD1CD8"/>
    <w:rsid w:val="00AE2008"/>
    <w:rsid w:val="00AE5A38"/>
    <w:rsid w:val="00AE6E2C"/>
    <w:rsid w:val="00AE7A94"/>
    <w:rsid w:val="00AF43A8"/>
    <w:rsid w:val="00B0502B"/>
    <w:rsid w:val="00B15456"/>
    <w:rsid w:val="00B24807"/>
    <w:rsid w:val="00B258BB"/>
    <w:rsid w:val="00B35513"/>
    <w:rsid w:val="00B437CA"/>
    <w:rsid w:val="00B50379"/>
    <w:rsid w:val="00B560B5"/>
    <w:rsid w:val="00B618CC"/>
    <w:rsid w:val="00B654D9"/>
    <w:rsid w:val="00B67B97"/>
    <w:rsid w:val="00B70BDD"/>
    <w:rsid w:val="00B76C75"/>
    <w:rsid w:val="00B83038"/>
    <w:rsid w:val="00B917CF"/>
    <w:rsid w:val="00B968C8"/>
    <w:rsid w:val="00BA3EC5"/>
    <w:rsid w:val="00BB5DFC"/>
    <w:rsid w:val="00BD0585"/>
    <w:rsid w:val="00BD279D"/>
    <w:rsid w:val="00BD6BB8"/>
    <w:rsid w:val="00BE3B42"/>
    <w:rsid w:val="00C12DBC"/>
    <w:rsid w:val="00C213CF"/>
    <w:rsid w:val="00C31B69"/>
    <w:rsid w:val="00C54014"/>
    <w:rsid w:val="00C5481B"/>
    <w:rsid w:val="00C573F0"/>
    <w:rsid w:val="00C706E7"/>
    <w:rsid w:val="00C74ED2"/>
    <w:rsid w:val="00C85C33"/>
    <w:rsid w:val="00C945DB"/>
    <w:rsid w:val="00C95985"/>
    <w:rsid w:val="00C95B80"/>
    <w:rsid w:val="00CA6304"/>
    <w:rsid w:val="00CB512D"/>
    <w:rsid w:val="00CC5026"/>
    <w:rsid w:val="00CD115D"/>
    <w:rsid w:val="00CD2AE4"/>
    <w:rsid w:val="00CE5C0E"/>
    <w:rsid w:val="00D03155"/>
    <w:rsid w:val="00D03F9A"/>
    <w:rsid w:val="00D104E0"/>
    <w:rsid w:val="00D157AF"/>
    <w:rsid w:val="00D202FA"/>
    <w:rsid w:val="00D20D96"/>
    <w:rsid w:val="00D30704"/>
    <w:rsid w:val="00D35F6F"/>
    <w:rsid w:val="00D5193C"/>
    <w:rsid w:val="00D57A22"/>
    <w:rsid w:val="00D608C3"/>
    <w:rsid w:val="00D63018"/>
    <w:rsid w:val="00D73A9E"/>
    <w:rsid w:val="00D76EF7"/>
    <w:rsid w:val="00D87858"/>
    <w:rsid w:val="00D95B9C"/>
    <w:rsid w:val="00D96016"/>
    <w:rsid w:val="00DA004C"/>
    <w:rsid w:val="00DB66FE"/>
    <w:rsid w:val="00DC5128"/>
    <w:rsid w:val="00DD2241"/>
    <w:rsid w:val="00DD5724"/>
    <w:rsid w:val="00DD60BB"/>
    <w:rsid w:val="00DE34CF"/>
    <w:rsid w:val="00DE5860"/>
    <w:rsid w:val="00DE6E1D"/>
    <w:rsid w:val="00E012FA"/>
    <w:rsid w:val="00E02866"/>
    <w:rsid w:val="00E038FE"/>
    <w:rsid w:val="00E15BA1"/>
    <w:rsid w:val="00E2116C"/>
    <w:rsid w:val="00E27E18"/>
    <w:rsid w:val="00E46D0F"/>
    <w:rsid w:val="00E64117"/>
    <w:rsid w:val="00E905EF"/>
    <w:rsid w:val="00E965AA"/>
    <w:rsid w:val="00E9743C"/>
    <w:rsid w:val="00EA32CF"/>
    <w:rsid w:val="00EB086E"/>
    <w:rsid w:val="00EB2397"/>
    <w:rsid w:val="00EB3F46"/>
    <w:rsid w:val="00EC757A"/>
    <w:rsid w:val="00EC7F8C"/>
    <w:rsid w:val="00EE0733"/>
    <w:rsid w:val="00EE2D11"/>
    <w:rsid w:val="00EE5FFD"/>
    <w:rsid w:val="00EE76E5"/>
    <w:rsid w:val="00EE7D7C"/>
    <w:rsid w:val="00EF0780"/>
    <w:rsid w:val="00EF376B"/>
    <w:rsid w:val="00EF3A19"/>
    <w:rsid w:val="00F03AED"/>
    <w:rsid w:val="00F03C76"/>
    <w:rsid w:val="00F10B0F"/>
    <w:rsid w:val="00F11694"/>
    <w:rsid w:val="00F20A49"/>
    <w:rsid w:val="00F2517E"/>
    <w:rsid w:val="00F25D98"/>
    <w:rsid w:val="00F300FB"/>
    <w:rsid w:val="00F3190B"/>
    <w:rsid w:val="00F61596"/>
    <w:rsid w:val="00F75006"/>
    <w:rsid w:val="00F77D84"/>
    <w:rsid w:val="00F9031B"/>
    <w:rsid w:val="00F90F31"/>
    <w:rsid w:val="00FA55A0"/>
    <w:rsid w:val="00FB6386"/>
    <w:rsid w:val="00FB7D7B"/>
    <w:rsid w:val="00FB7DE3"/>
    <w:rsid w:val="00FC2CB1"/>
    <w:rsid w:val="00FC66B1"/>
    <w:rsid w:val="00FE006E"/>
    <w:rsid w:val="00FE57B3"/>
    <w:rsid w:val="00FE7E18"/>
    <w:rsid w:val="00FF60CC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B15456"/>
    <w:pPr>
      <w:ind w:left="720"/>
      <w:contextualSpacing/>
    </w:pPr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locked/>
    <w:rsid w:val="00087034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 w:cstheme="minorBidi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87034"/>
    <w:rPr>
      <w:rFonts w:ascii="Arial" w:eastAsia="MS Mincho" w:hAnsi="Arial" w:cstheme="minorBidi"/>
      <w:szCs w:val="24"/>
      <w:lang w:val="x-none" w:eastAsia="x-none"/>
    </w:rPr>
  </w:style>
  <w:style w:type="paragraph" w:customStyle="1" w:styleId="Reference">
    <w:name w:val="Reference"/>
    <w:basedOn w:val="BodyText"/>
    <w:locked/>
    <w:rsid w:val="00087034"/>
    <w:pPr>
      <w:numPr>
        <w:numId w:val="20"/>
      </w:numPr>
      <w:tabs>
        <w:tab w:val="clear" w:pos="567"/>
        <w:tab w:val="num" w:pos="1209"/>
      </w:tabs>
      <w:spacing w:line="259" w:lineRule="auto"/>
      <w:ind w:left="1209" w:hanging="360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BodyText">
    <w:name w:val="Body Text"/>
    <w:basedOn w:val="Normal"/>
    <w:link w:val="BodyTextChar"/>
    <w:rsid w:val="000870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870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140C1-DC2B-418A-A4BD-74BF7F48F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Huawei_pr</cp:lastModifiedBy>
  <cp:revision>2</cp:revision>
  <cp:lastPrinted>1899-12-31T23:00:00Z</cp:lastPrinted>
  <dcterms:created xsi:type="dcterms:W3CDTF">2023-09-04T14:29:00Z</dcterms:created>
  <dcterms:modified xsi:type="dcterms:W3CDTF">2023-09-04T14:29:00Z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(3)jBOHmBQtXCd6Dg6P9ZqyNBTdm6qfIBq8P0xKS6ujZSBSLqFkp8Q3I4KsvxgHLTxrxwfPXchH
jkasEwXIhH+kNus1dIsecsv2IhPW58r5onZwWw9ddJL7VCcdOz2NqOczdoxL44HYmxxw4eVP
6hlvPxGb+huMSnG384GeqeCf1Hnb5ueTwiRyH72qAhb01Ly8Hpln6kitik8asc7GZhJFmAr2
cC55VkcLqWzI9JVObm</vt:lpwstr>
  </property>
  <property fmtid="{D5CDD505-2E9C-101B-9397-08002B2CF9AE}" pid="4" name="_2015_ms_pID_7253431">
    <vt:lpwstr>5AqVk3fpjNMBTycw3/2T3dpaQVYP7fk5RhPUsOcd4Qahe/H6EVmeTA
N4mgXRjp10nSKa9dwU7usaJWZhvHa4G8F4uazL63pywEEeNCAZAa2/jurl14mkE9x6+TLRJm
KsNBn9QvqBjUK6Ap7qlduVY1VYaCbKYnuwrWTN2/gQhHaWjf28BI+QukU0ELpZyUQvBkkt4b
Fnpelxe+qeExeXo1K9ww4S0xu08NdOm5kUc4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1692762263</vt:lpwstr>
  </property>
</Properties>
</file>